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2D8" w:rsidRDefault="00A772D8" w:rsidP="00A772D8">
      <w:pPr>
        <w:pStyle w:val="Ttulo1"/>
        <w:spacing w:before="0" w:after="0" w:line="240" w:lineRule="auto"/>
        <w:ind w:right="-43"/>
      </w:pPr>
      <w:bookmarkStart w:id="0" w:name="_62zjavdyqtvo" w:colFirst="0" w:colLast="0"/>
      <w:bookmarkEnd w:id="0"/>
    </w:p>
    <w:p w:rsidR="001B5B3B" w:rsidRDefault="006A79C0" w:rsidP="00A772D8">
      <w:pPr>
        <w:pStyle w:val="Ttulo1"/>
        <w:spacing w:before="0" w:after="0" w:line="240" w:lineRule="auto"/>
        <w:ind w:right="-43"/>
      </w:pPr>
      <w:r>
        <w:t>EDITAL DE PREGÃO ELETRÔNICO</w:t>
      </w:r>
    </w:p>
    <w:p w:rsidR="001B5B3B" w:rsidRDefault="006A79C0" w:rsidP="00A772D8">
      <w:pPr>
        <w:pStyle w:val="normal0"/>
        <w:spacing w:line="240" w:lineRule="auto"/>
        <w:ind w:right="-43"/>
        <w:jc w:val="center"/>
        <w:rPr>
          <w:b/>
        </w:rPr>
      </w:pPr>
      <w:r>
        <w:rPr>
          <w:b/>
        </w:rPr>
        <w:t>SECRETARIA MUNICIPAL DE SAÚDE</w:t>
      </w:r>
    </w:p>
    <w:p w:rsidR="001B5B3B" w:rsidRDefault="006A79C0" w:rsidP="00A772D8">
      <w:pPr>
        <w:pStyle w:val="normal0"/>
        <w:spacing w:line="240" w:lineRule="auto"/>
        <w:ind w:right="-43"/>
        <w:jc w:val="center"/>
        <w:rPr>
          <w:b/>
        </w:rPr>
      </w:pPr>
      <w:r>
        <w:rPr>
          <w:b/>
        </w:rPr>
        <w:t>PREGÃO ELETRÔNICO PARA REGISTRO DE PREÇOS PE–RP–SMS</w:t>
      </w:r>
    </w:p>
    <w:p w:rsidR="001B5B3B" w:rsidRDefault="006A79C0" w:rsidP="00A772D8">
      <w:pPr>
        <w:pStyle w:val="normal0"/>
        <w:spacing w:line="240" w:lineRule="auto"/>
        <w:ind w:right="-43"/>
        <w:jc w:val="center"/>
        <w:rPr>
          <w:b/>
        </w:rPr>
      </w:pPr>
      <w:r>
        <w:rPr>
          <w:b/>
        </w:rPr>
        <w:t>Nº</w:t>
      </w:r>
      <w:r w:rsidR="00194F2D">
        <w:rPr>
          <w:b/>
        </w:rPr>
        <w:t xml:space="preserve"> 90555/2025</w:t>
      </w:r>
    </w:p>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jc w:val="both"/>
      </w:pPr>
      <w:bookmarkStart w:id="1" w:name="_ihva59ta8qy7" w:colFirst="0" w:colLast="0"/>
      <w:bookmarkEnd w:id="1"/>
      <w:r>
        <w:t>1. INTRODUÇÃO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1.1 – O MUNICÍPIO DO RIO DE JANEIRO, por meio da SECRETARIA MUNICIPAL DE SAÚDE, torna público que fará realizar licitação, sob a modalidade de PREGÃO ELETRÔNICO, pelo critério de julgamento </w:t>
      </w:r>
      <w:r w:rsidRPr="006A79C0">
        <w:rPr>
          <w:b/>
        </w:rPr>
        <w:t>menor preço</w:t>
      </w:r>
      <w:r w:rsidRPr="006A79C0">
        <w:t xml:space="preserve"> </w:t>
      </w:r>
      <w:r w:rsidRPr="006A79C0">
        <w:rPr>
          <w:b/>
        </w:rPr>
        <w:t xml:space="preserve">por item </w:t>
      </w:r>
      <w:r w:rsidRPr="006A79C0">
        <w:t xml:space="preserve">para REGISTRO DE PREÇOS para a </w:t>
      </w:r>
      <w:r w:rsidRPr="006A79C0">
        <w:rPr>
          <w:b/>
        </w:rPr>
        <w:t>Aquisição de auxílios ópticos, pertencentes às classes 6550 e 6515, para atender os pacientes com deficiência visual assistidos no Centro Especializado em Reabilitação Visual da Secretaria Municipal de Saúde do Rio de Janeiro | SMS/Rio</w:t>
      </w:r>
      <w:r w:rsidRPr="006A79C0">
        <w:t>,</w:t>
      </w:r>
      <w:r>
        <w:t xml:space="preserve"> devidamente descritos, caracterizados e especificados neste Edital e/ou no Termo de Referência, na forma da lei.</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1.2 – A presente licitação se rege por toda a legislação aplicável à espécie, especialmente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 </w:t>
      </w:r>
      <w:r>
        <w:rPr>
          <w:b/>
        </w:rPr>
        <w:t>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supracitado – </w:t>
      </w:r>
      <w:r>
        <w:rPr>
          <w:b/>
        </w:rPr>
        <w:t>RGCAF</w:t>
      </w:r>
      <w:r>
        <w:t xml:space="preserve">, aprovado pelo Decreto Municipal nº 3.221/81, e suas alterações, e pelos </w:t>
      </w:r>
      <w:r>
        <w:rPr>
          <w:b/>
        </w:rPr>
        <w:t>Decretos Municipais nº 27.715/2007, 31.349/2009, 46.195/2019, 49.415/2021, 51.078/2022, 51.260/2022, 51.628/2022, 51.629/2022, 51.631/2022, 51.632/2022, 51.634/2022 e 51.635/2022,</w:t>
      </w:r>
      <w:proofErr w:type="gramStart"/>
      <w:r>
        <w:rPr>
          <w:b/>
        </w:rPr>
        <w:t xml:space="preserve"> </w:t>
      </w:r>
      <w:r>
        <w:t xml:space="preserve"> </w:t>
      </w:r>
      <w:proofErr w:type="gramEnd"/>
      <w:r>
        <w:t>com suas alterações posteriores, bem como pelos preceitos de Direito Público, pelas disposições deste Edital e de seus Anexos, normas que as licitantes declaram conhecer e a elas se sujeitarem incondicional e irrestritamente.</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1.3 – A presente licitação será processada exclusivamente por meio eletrônico, sendo utilizado o Sistema Portal de Compras do Governo Federal, disponibilizado e processado no endereço eletrônico</w:t>
      </w:r>
      <w:hyperlink r:id="rId6">
        <w:r>
          <w:t xml:space="preserve"> </w:t>
        </w:r>
      </w:hyperlink>
      <w:hyperlink r:id="rId7">
        <w:r>
          <w:rPr>
            <w:color w:val="1155CC"/>
          </w:rPr>
          <w:t>https://www.gov.br/compras/pt-br</w:t>
        </w:r>
      </w:hyperlink>
      <w:proofErr w:type="gramStart"/>
      <w:r>
        <w:rPr>
          <w:color w:val="1155CC"/>
        </w:rPr>
        <w:t xml:space="preserve"> </w:t>
      </w:r>
      <w:r>
        <w:t>,</w:t>
      </w:r>
      <w:proofErr w:type="gramEnd"/>
      <w:r>
        <w:t xml:space="preserve"> mantido pelo Governo Federal, a que as licitantes interessadas se submetem, devendo providenciar o seu credenciamento junto ao referido sistema, no sítio antes indicado, para obtenção da chave de identificação e da senha, antes da data determinada para a realização do Pregão Eletrônico.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1.3.1 – O Edital será disponibilizado no</w:t>
      </w:r>
      <w:hyperlink r:id="rId8">
        <w:r>
          <w:t xml:space="preserve"> </w:t>
        </w:r>
      </w:hyperlink>
      <w:hyperlink r:id="rId9">
        <w:r>
          <w:rPr>
            <w:color w:val="1155CC"/>
          </w:rPr>
          <w:t>Portal de Compras do Governo Federal</w:t>
        </w:r>
      </w:hyperlink>
      <w:r>
        <w:t>, no endereço eletrônico</w:t>
      </w:r>
      <w:hyperlink r:id="rId10">
        <w:r>
          <w:t xml:space="preserve"> </w:t>
        </w:r>
      </w:hyperlink>
      <w:hyperlink r:id="rId11">
        <w:r>
          <w:rPr>
            <w:color w:val="1155CC"/>
          </w:rPr>
          <w:t>https://www.gov.br/compras/pt-br</w:t>
        </w:r>
      </w:hyperlink>
      <w:r>
        <w:t>, bem como no Portal de Compras da Prefeitura da Cidade do Rio de Janeiro (</w:t>
      </w:r>
      <w:proofErr w:type="spellStart"/>
      <w:r>
        <w:t>E-Compras-Rio</w:t>
      </w:r>
      <w:proofErr w:type="spellEnd"/>
      <w:r>
        <w:t>),</w:t>
      </w:r>
      <w:proofErr w:type="gramStart"/>
      <w:r>
        <w:t xml:space="preserve">  </w:t>
      </w:r>
      <w:proofErr w:type="gramEnd"/>
      <w:r>
        <w:t>no endereço eletrônico http://ecomprasrio.rio.rj.gov.br.</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1.4 – As retificações do Edital obrigarão todas as licitantes e serão divulgadas pelos mesmos meios de divulgação do Edital.</w:t>
      </w:r>
    </w:p>
    <w:p w:rsidR="001B5B3B" w:rsidRDefault="006A79C0" w:rsidP="00A772D8">
      <w:pPr>
        <w:pStyle w:val="normal0"/>
        <w:spacing w:line="240" w:lineRule="auto"/>
        <w:ind w:right="-43"/>
        <w:jc w:val="both"/>
      </w:pPr>
      <w:r>
        <w:t xml:space="preserve">1.5 – A licitação que </w:t>
      </w:r>
      <w:proofErr w:type="gramStart"/>
      <w:r>
        <w:t>é objeto</w:t>
      </w:r>
      <w:proofErr w:type="gramEnd"/>
      <w:r>
        <w:t xml:space="preserve">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lastRenderedPageBreak/>
        <w:t xml:space="preserve">1.6 – Os pedidos de esclarecimentos referentes ao processo licitatório serão enviados ao pregoeiro, até </w:t>
      </w:r>
      <w:proofErr w:type="gramStart"/>
      <w:r>
        <w:t>3</w:t>
      </w:r>
      <w:proofErr w:type="gramEnd"/>
      <w:r>
        <w:t xml:space="preserve"> (três) dias úteis anteriores à data fixada para abertura da sessão pública, por meio eletrônico, endereçado ao correio eletrônico:</w:t>
      </w:r>
      <w:r>
        <w:rPr>
          <w:b/>
        </w:rPr>
        <w:t xml:space="preserve"> licitacao.smsdc@rio.rj.gov.br</w:t>
      </w:r>
      <w:r>
        <w:t>.</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1.6.1 – O pregoeiro responderá aos pedidos de esclarecimentos no prazo de </w:t>
      </w:r>
      <w:proofErr w:type="gramStart"/>
      <w:r>
        <w:t>3</w:t>
      </w:r>
      <w:proofErr w:type="gramEnd"/>
      <w:r>
        <w:t xml:space="preserve">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1.7 –</w:t>
      </w:r>
      <w:r>
        <w:tab/>
        <w:t xml:space="preserve">Os interessados poderão formular impugnações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r>
        <w:t>.</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1.7.1 – Caberá ao pregoeiro, auxiliado pelos responsáveis pela elaboração do edital e dos anexos, decidir sobre a impugnação no prazo de </w:t>
      </w:r>
      <w:proofErr w:type="gramStart"/>
      <w:r>
        <w:t>3</w:t>
      </w:r>
      <w:proofErr w:type="gramEnd"/>
      <w:r>
        <w:t xml:space="preserve"> (três) dias úteis, contado da data de recebimento da impugnação.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1.8 – A licitação não prosseguirá nos atos ulteriores até que sejam prestados os esclarecimentos ou respondidas </w:t>
      </w:r>
      <w:proofErr w:type="gramStart"/>
      <w:r>
        <w:t>as</w:t>
      </w:r>
      <w:proofErr w:type="gramEnd"/>
      <w:r>
        <w:t xml:space="preserve"> impugnações existentes. Oferecida a resposta da Administração, a sessão pública de abertura da licitação será realizada nos prazos indicados no item 3.1, conforme o caso, no mesmo horário e local, salvo quando houver designação expressa de outra data pelo Pregoeiro a ser divulgada pelos mesmos meios de divulgação do Edital.</w:t>
      </w:r>
    </w:p>
    <w:p w:rsidR="001B5B3B" w:rsidRDefault="006A79C0" w:rsidP="00A772D8">
      <w:pPr>
        <w:pStyle w:val="normal0"/>
        <w:spacing w:line="240" w:lineRule="auto"/>
        <w:ind w:right="-43"/>
        <w:jc w:val="both"/>
      </w:pPr>
      <w:r>
        <w:t xml:space="preserve">                                                                                                             </w:t>
      </w:r>
      <w:r>
        <w:tab/>
      </w:r>
    </w:p>
    <w:p w:rsidR="001B5B3B" w:rsidRDefault="006A79C0" w:rsidP="00A772D8">
      <w:pPr>
        <w:pStyle w:val="Ttulo1"/>
        <w:keepNext w:val="0"/>
        <w:keepLines w:val="0"/>
        <w:spacing w:before="0" w:after="0" w:line="240" w:lineRule="auto"/>
        <w:ind w:right="-43"/>
        <w:jc w:val="both"/>
      </w:pPr>
      <w:bookmarkStart w:id="2" w:name="_g04szjq6z4p2" w:colFirst="0" w:colLast="0"/>
      <w:bookmarkEnd w:id="2"/>
      <w:r>
        <w:t>2. AUTORIZAÇÃO PARA REALIZAÇÃO DA LICITAÇÃO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proofErr w:type="gramStart"/>
      <w:r w:rsidRPr="006A79C0">
        <w:t>2.1 – Autorização</w:t>
      </w:r>
      <w:proofErr w:type="gramEnd"/>
      <w:r w:rsidRPr="006A79C0">
        <w:t xml:space="preserve"> do</w:t>
      </w:r>
      <w:r w:rsidRPr="006A79C0">
        <w:rPr>
          <w:b/>
        </w:rPr>
        <w:t xml:space="preserve"> Subsecretário de Gestão da Secretaria Municipal de Saúde</w:t>
      </w:r>
      <w:r w:rsidRPr="006A79C0">
        <w:t xml:space="preserve"> (conforme art. 252 do CAF), constante do Processo Administrativo nº </w:t>
      </w:r>
      <w:r w:rsidRPr="006A79C0">
        <w:rPr>
          <w:b/>
        </w:rPr>
        <w:t>SMS-PRO-2024/14148</w:t>
      </w:r>
      <w:r w:rsidRPr="006A79C0">
        <w:t xml:space="preserve"> de </w:t>
      </w:r>
      <w:r w:rsidRPr="006A79C0">
        <w:rPr>
          <w:b/>
        </w:rPr>
        <w:t>15/03/2024</w:t>
      </w:r>
      <w:r w:rsidRPr="006A79C0">
        <w:t xml:space="preserve">, publicada no Diário Oficial do Município do Rio de Janeiro – </w:t>
      </w:r>
      <w:proofErr w:type="spellStart"/>
      <w:r w:rsidRPr="006A79C0">
        <w:t>D.O.</w:t>
      </w:r>
      <w:proofErr w:type="spellEnd"/>
      <w:r w:rsidRPr="006A79C0">
        <w:t xml:space="preserve"> RIO de </w:t>
      </w:r>
      <w:r w:rsidR="00F93A7B">
        <w:rPr>
          <w:b/>
        </w:rPr>
        <w:t>14/07</w:t>
      </w:r>
      <w:r w:rsidRPr="006A79C0">
        <w:rPr>
          <w:b/>
        </w:rPr>
        <w:t>/2025</w:t>
      </w:r>
      <w:r w:rsidRPr="006A79C0">
        <w:t>.</w:t>
      </w:r>
    </w:p>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jc w:val="both"/>
      </w:pPr>
      <w:bookmarkStart w:id="3" w:name="_lwx9s8eroogn" w:colFirst="0" w:colLast="0"/>
      <w:bookmarkEnd w:id="3"/>
      <w:r>
        <w:t>3. DIA, HORÁRIO E LOCAL DA ABERTURA DA LICITAÇÃO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3.1 – No dia </w:t>
      </w:r>
      <w:r w:rsidR="00194F2D">
        <w:t xml:space="preserve">12 de setembro de 2025, às </w:t>
      </w:r>
      <w:proofErr w:type="gramStart"/>
      <w:r w:rsidR="00194F2D">
        <w:t>14:00</w:t>
      </w:r>
      <w:proofErr w:type="gramEnd"/>
      <w:r>
        <w:t xml:space="preserve"> h, o Pregoeiro iniciará a sessão pública do PREGÃO ELETRÔNICO PARA REGISTRO DE PREÇOS PE–RP–SMS Nº</w:t>
      </w:r>
      <w:r w:rsidR="00194F2D">
        <w:t xml:space="preserve"> </w:t>
      </w:r>
      <w:r w:rsidR="00194F2D" w:rsidRPr="00194F2D">
        <w:t>90555/2025</w:t>
      </w:r>
      <w:r>
        <w:t>, no endereço eletrônico https://www.gov.br/compras/pt-br  (</w:t>
      </w:r>
      <w:hyperlink r:id="rId12">
        <w:r>
          <w:rPr>
            <w:color w:val="1155CC"/>
          </w:rPr>
          <w:t>Portal de Compras do Governo Federal</w:t>
        </w:r>
      </w:hyperlink>
      <w:r>
        <w:t>).</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jc w:val="both"/>
      </w:pPr>
      <w:bookmarkStart w:id="4" w:name="_5gn0p6r9d1xz" w:colFirst="0" w:colLast="0"/>
      <w:bookmarkEnd w:id="4"/>
      <w:r>
        <w:t>4. OBJETO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4.1 – O objeto da presente licitação é o registro de preços para a</w:t>
      </w:r>
      <w:proofErr w:type="gramStart"/>
      <w:r>
        <w:t xml:space="preserve">  </w:t>
      </w:r>
      <w:proofErr w:type="gramEnd"/>
      <w:r w:rsidRPr="006A79C0">
        <w:rPr>
          <w:b/>
        </w:rPr>
        <w:t>Aquisição de auxílios ópticos, pertencentes às classes 6550 e 6515, para atender os pacientes com deficiência visual assistidos no Centro Especializado em Reabilitação Visual da Secretaria Municipal de Saúde do Rio de Janeiro | SMS/Rio</w:t>
      </w:r>
      <w:r>
        <w:t>, conforme as especificações constantes deste Edital e/ou do Termo de Referência.</w:t>
      </w:r>
    </w:p>
    <w:p w:rsidR="001B5B3B" w:rsidRDefault="006A79C0" w:rsidP="00A772D8">
      <w:pPr>
        <w:pStyle w:val="normal0"/>
        <w:spacing w:line="240" w:lineRule="auto"/>
        <w:ind w:right="-43"/>
        <w:jc w:val="both"/>
      </w:pPr>
      <w:r>
        <w:t xml:space="preserve"> </w:t>
      </w:r>
    </w:p>
    <w:p w:rsidR="001B5B3B" w:rsidRPr="006A79C0" w:rsidRDefault="006A79C0" w:rsidP="00A772D8">
      <w:pPr>
        <w:pStyle w:val="normal0"/>
        <w:spacing w:line="240" w:lineRule="auto"/>
        <w:ind w:right="-43"/>
        <w:jc w:val="both"/>
        <w:rPr>
          <w:b/>
        </w:rPr>
      </w:pPr>
      <w:r w:rsidRPr="006A79C0">
        <w:lastRenderedPageBreak/>
        <w:t xml:space="preserve">4.1.1 – O licitante não poderá oferecer proposta em quantitativo inferior ao máximo previsto para contratação. </w:t>
      </w:r>
    </w:p>
    <w:p w:rsidR="001B5B3B" w:rsidRPr="006A79C0" w:rsidRDefault="001B5B3B" w:rsidP="00A772D8">
      <w:pPr>
        <w:pStyle w:val="normal0"/>
        <w:spacing w:line="240" w:lineRule="auto"/>
        <w:ind w:right="-43"/>
        <w:jc w:val="both"/>
      </w:pPr>
    </w:p>
    <w:p w:rsidR="001B5B3B" w:rsidRDefault="006A79C0" w:rsidP="00A772D8">
      <w:pPr>
        <w:pStyle w:val="Ttulo1"/>
        <w:keepNext w:val="0"/>
        <w:keepLines w:val="0"/>
        <w:spacing w:before="0" w:after="0" w:line="240" w:lineRule="auto"/>
        <w:ind w:right="-43"/>
        <w:jc w:val="both"/>
      </w:pPr>
      <w:bookmarkStart w:id="5" w:name="_2ly25npqgxjh" w:colFirst="0" w:colLast="0"/>
      <w:bookmarkEnd w:id="5"/>
      <w:r>
        <w:t>5. RECURSOS ORÇAMENTÁRIOS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5.1 – Os recursos necessários à aquisição do objeto ora licitado correrão à conta de dotação orçamentária própria: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rPr>
          <w:highlight w:val="yellow"/>
        </w:rPr>
      </w:pPr>
      <w:r>
        <w:t xml:space="preserve">5.2 – O demonstrativo contendo a estimativa prevista encontra–se no </w:t>
      </w:r>
      <w:r>
        <w:rPr>
          <w:b/>
        </w:rPr>
        <w:t>Anexo II</w:t>
      </w:r>
      <w:r>
        <w:t xml:space="preserve">, totalizando a </w:t>
      </w:r>
      <w:r w:rsidRPr="00FB51EB">
        <w:t xml:space="preserve">importância de </w:t>
      </w:r>
      <w:r w:rsidRPr="00FB51EB">
        <w:rPr>
          <w:b/>
        </w:rPr>
        <w:t>R$</w:t>
      </w:r>
      <w:r w:rsidR="0067483B" w:rsidRPr="00FB51EB">
        <w:rPr>
          <w:b/>
        </w:rPr>
        <w:t xml:space="preserve"> 38.280,00</w:t>
      </w:r>
      <w:r w:rsidRPr="00FB51EB">
        <w:rPr>
          <w:b/>
        </w:rPr>
        <w:t xml:space="preserve"> (</w:t>
      </w:r>
      <w:r w:rsidR="0067483B" w:rsidRPr="00FB51EB">
        <w:rPr>
          <w:b/>
        </w:rPr>
        <w:t>trinta e oito mil duzentos e oitenta reais</w:t>
      </w:r>
      <w:r w:rsidRPr="00FB51EB">
        <w:rPr>
          <w:b/>
        </w:rPr>
        <w:t>).</w:t>
      </w:r>
    </w:p>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jc w:val="both"/>
      </w:pPr>
      <w:bookmarkStart w:id="6" w:name="_kbxl0j9bc62z" w:colFirst="0" w:colLast="0"/>
      <w:bookmarkEnd w:id="6"/>
      <w:r>
        <w:t>6. CRITÉRIO DE JULGAMENTO</w:t>
      </w:r>
    </w:p>
    <w:p w:rsidR="001B5B3B" w:rsidRDefault="006A79C0" w:rsidP="00A772D8">
      <w:pPr>
        <w:pStyle w:val="normal0"/>
        <w:spacing w:line="240" w:lineRule="auto"/>
        <w:ind w:right="-43"/>
        <w:jc w:val="both"/>
      </w:pPr>
      <w:r>
        <w:t xml:space="preserve"> </w:t>
      </w:r>
    </w:p>
    <w:p w:rsidR="001B5B3B" w:rsidRPr="006A79C0" w:rsidRDefault="006A79C0" w:rsidP="00A772D8">
      <w:pPr>
        <w:pStyle w:val="normal0"/>
        <w:spacing w:line="240" w:lineRule="auto"/>
        <w:ind w:right="-43"/>
        <w:jc w:val="both"/>
      </w:pPr>
      <w:r w:rsidRPr="006A79C0">
        <w:t xml:space="preserve">6.1 – O critério de julgamento da presente licitação é o </w:t>
      </w:r>
      <w:r w:rsidRPr="006A79C0">
        <w:rPr>
          <w:b/>
        </w:rPr>
        <w:t>menor preço</w:t>
      </w:r>
      <w:r w:rsidRPr="006A79C0">
        <w:t xml:space="preserve"> </w:t>
      </w:r>
      <w:r w:rsidRPr="006A79C0">
        <w:rPr>
          <w:b/>
        </w:rPr>
        <w:t>por item</w:t>
      </w:r>
      <w:r w:rsidRPr="006A79C0">
        <w:t>.</w:t>
      </w:r>
    </w:p>
    <w:p w:rsidR="001B5B3B" w:rsidRPr="006A79C0" w:rsidRDefault="006A79C0" w:rsidP="00A772D8">
      <w:pPr>
        <w:pStyle w:val="normal0"/>
        <w:spacing w:line="240" w:lineRule="auto"/>
        <w:ind w:right="-43"/>
        <w:jc w:val="both"/>
      </w:pPr>
      <w:r w:rsidRPr="006A79C0">
        <w:t xml:space="preserve"> </w:t>
      </w:r>
    </w:p>
    <w:p w:rsidR="001B5B3B" w:rsidRPr="006A79C0" w:rsidRDefault="006A79C0" w:rsidP="00A772D8">
      <w:pPr>
        <w:pStyle w:val="Ttulo1"/>
        <w:keepNext w:val="0"/>
        <w:keepLines w:val="0"/>
        <w:spacing w:before="0" w:after="0" w:line="240" w:lineRule="auto"/>
        <w:ind w:right="-43"/>
        <w:jc w:val="both"/>
      </w:pPr>
      <w:bookmarkStart w:id="7" w:name="_t57mvto7557f" w:colFirst="0" w:colLast="0"/>
      <w:bookmarkEnd w:id="7"/>
      <w:r w:rsidRPr="006A79C0">
        <w:t>7. PRAZOS</w:t>
      </w:r>
    </w:p>
    <w:p w:rsidR="001B5B3B" w:rsidRPr="006A79C0" w:rsidRDefault="006A79C0" w:rsidP="00A772D8">
      <w:pPr>
        <w:pStyle w:val="normal0"/>
        <w:spacing w:line="240" w:lineRule="auto"/>
        <w:ind w:right="-43"/>
        <w:jc w:val="both"/>
      </w:pPr>
      <w:r w:rsidRPr="006A79C0">
        <w:t xml:space="preserve"> </w:t>
      </w:r>
    </w:p>
    <w:p w:rsidR="001B5B3B" w:rsidRPr="00CB19F4" w:rsidRDefault="006A79C0" w:rsidP="00A772D8">
      <w:pPr>
        <w:pStyle w:val="normal0"/>
        <w:spacing w:line="240" w:lineRule="auto"/>
        <w:ind w:right="-43"/>
        <w:jc w:val="both"/>
        <w:rPr>
          <w:b/>
        </w:rPr>
      </w:pPr>
      <w:r w:rsidRPr="006A79C0">
        <w:t xml:space="preserve">7.1 – A contratação terá eficácia a partir da data da publicação do instrumento correspondente no Portal Nacional de Contratações Públicas e vigorará por </w:t>
      </w:r>
      <w:r w:rsidR="00CB19F4" w:rsidRPr="00CB19F4">
        <w:rPr>
          <w:b/>
        </w:rPr>
        <w:t>15 (quinze) dias úteis, contados a partir da</w:t>
      </w:r>
      <w:r w:rsidR="00CB19F4">
        <w:rPr>
          <w:b/>
        </w:rPr>
        <w:t xml:space="preserve"> </w:t>
      </w:r>
      <w:r w:rsidR="00CB19F4" w:rsidRPr="00CB19F4">
        <w:rPr>
          <w:b/>
        </w:rPr>
        <w:t>publicação da convocação para a retirada de nota de empenho no Diário Oficial do</w:t>
      </w:r>
      <w:r w:rsidR="00CB19F4">
        <w:rPr>
          <w:b/>
        </w:rPr>
        <w:t xml:space="preserve"> </w:t>
      </w:r>
      <w:r w:rsidR="00CB19F4" w:rsidRPr="00CB19F4">
        <w:rPr>
          <w:b/>
        </w:rPr>
        <w:t>Município do Rio de Janeiro ou de outro meio de comunicação conforme pedido de</w:t>
      </w:r>
      <w:r w:rsidR="00CB19F4">
        <w:rPr>
          <w:b/>
        </w:rPr>
        <w:t xml:space="preserve"> f</w:t>
      </w:r>
      <w:r w:rsidR="00CB19F4" w:rsidRPr="00CB19F4">
        <w:rPr>
          <w:b/>
        </w:rPr>
        <w:t>ornecimento</w:t>
      </w:r>
      <w:r w:rsidR="00CB19F4">
        <w:rPr>
          <w:b/>
        </w:rPr>
        <w:t>.</w:t>
      </w:r>
      <w:r w:rsidRPr="006A79C0">
        <w:br/>
      </w:r>
      <w:r>
        <w:t xml:space="preserve"> </w:t>
      </w:r>
    </w:p>
    <w:p w:rsidR="001B5B3B" w:rsidRDefault="006A79C0" w:rsidP="00A772D8">
      <w:pPr>
        <w:pStyle w:val="normal0"/>
        <w:spacing w:line="240" w:lineRule="auto"/>
        <w:ind w:right="-43"/>
        <w:jc w:val="both"/>
      </w:pPr>
      <w:r>
        <w:t>7.2 – O prazo de vigência do contrato poderá ser prorrogado ou alterado nos termos da Lei Federal nº 14.133/2021.</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7.3 – A entrega do(s) </w:t>
      </w:r>
      <w:proofErr w:type="gramStart"/>
      <w:r>
        <w:t>bem(</w:t>
      </w:r>
      <w:proofErr w:type="spellStart"/>
      <w:proofErr w:type="gramEnd"/>
      <w:r>
        <w:t>ns</w:t>
      </w:r>
      <w:proofErr w:type="spellEnd"/>
      <w:r>
        <w:t xml:space="preserve">) que é(são) objeto do presente Edital deverá ocorrer no prazo e nas condições previstas no Termo de Referência ou em documento próprio de autorização de fornecimento a ser expedido pelo setor competente da </w:t>
      </w:r>
      <w:r>
        <w:rPr>
          <w:b/>
        </w:rPr>
        <w:t>Secretaria Municipal de Saúde</w:t>
      </w:r>
      <w:r>
        <w:t>.</w:t>
      </w:r>
    </w:p>
    <w:p w:rsidR="001B5B3B" w:rsidRDefault="001B5B3B" w:rsidP="00A772D8">
      <w:pPr>
        <w:pStyle w:val="normal0"/>
        <w:spacing w:line="240" w:lineRule="auto"/>
        <w:ind w:right="-43"/>
        <w:jc w:val="both"/>
      </w:pPr>
    </w:p>
    <w:p w:rsidR="001B5B3B" w:rsidRDefault="006A79C0" w:rsidP="00A772D8">
      <w:pPr>
        <w:pStyle w:val="normal0"/>
        <w:spacing w:line="240" w:lineRule="auto"/>
        <w:ind w:right="-43"/>
        <w:jc w:val="both"/>
      </w:pPr>
      <w:r>
        <w:t xml:space="preserve">7.4 – As licitantes ficam obrigadas a manter a validade da proposta por </w:t>
      </w:r>
      <w:r>
        <w:rPr>
          <w:b/>
        </w:rPr>
        <w:t>90 (noventa) dias</w:t>
      </w:r>
      <w:r>
        <w:t>, contados da data da realização da licitação.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7.5 – Decorrido o prazo consignado no item anterior sem que tenha havido convocação para assinatura da Ata de Registro de Preços, as licitantes ficarão liberadas de quaisquer compromissos assumidos.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7.6 – As Atas de Registro de Preços vigorarão pelo prazo de </w:t>
      </w:r>
      <w:r>
        <w:rPr>
          <w:b/>
        </w:rPr>
        <w:t>12 (doze)</w:t>
      </w:r>
      <w:r>
        <w:t xml:space="preserve"> </w:t>
      </w:r>
      <w:r>
        <w:rPr>
          <w:b/>
        </w:rPr>
        <w:t>meses</w:t>
      </w:r>
      <w:r>
        <w:rPr>
          <w:i/>
        </w:rPr>
        <w:t>,</w:t>
      </w:r>
      <w:r>
        <w:t xml:space="preserve">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7.6.1 – No ato de prorrogação da vigência da ata de registro de preços poderá haver a renovação dos quantitativos registrados, até o limite do quantitativo original.</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7.6.2 – O ato de prorrogação da vigência da ata deverá indicar expressamente o prazo de prorrogação e o quantitativo renovado, observado o prazo máximo de vigência de </w:t>
      </w:r>
      <w:proofErr w:type="gramStart"/>
      <w:r>
        <w:t>1</w:t>
      </w:r>
      <w:proofErr w:type="gramEnd"/>
      <w:r>
        <w:t xml:space="preserve"> (um) ano, prorrogável por igual período, desde que comprovado o preço</w:t>
      </w:r>
      <w:r w:rsidR="00151B92">
        <w:t xml:space="preserve"> vantajoso, na forma do item 7.6</w:t>
      </w:r>
      <w:r>
        <w:t>.</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7.6.3 – A prorrogação do prazo da Ata de Registro de Preços deverá considerar, além do preço, o desempenho das empresas na execução das obrigações anteriormente assumidas.</w:t>
      </w:r>
    </w:p>
    <w:p w:rsidR="001B5B3B" w:rsidRDefault="006A79C0" w:rsidP="00A772D8">
      <w:pPr>
        <w:pStyle w:val="normal0"/>
        <w:spacing w:line="240" w:lineRule="auto"/>
        <w:ind w:right="-43"/>
        <w:jc w:val="both"/>
      </w:pPr>
      <w:r>
        <w:lastRenderedPageBreak/>
        <w:t xml:space="preserve"> </w:t>
      </w:r>
    </w:p>
    <w:p w:rsidR="001B5B3B" w:rsidRDefault="006A79C0" w:rsidP="00A772D8">
      <w:pPr>
        <w:pStyle w:val="normal0"/>
        <w:spacing w:line="240" w:lineRule="auto"/>
        <w:ind w:right="-43"/>
        <w:jc w:val="both"/>
      </w:pPr>
      <w:r>
        <w:t>7.6.4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jc w:val="both"/>
      </w:pPr>
      <w:bookmarkStart w:id="8" w:name="_y8e5g0nqml3z" w:colFirst="0" w:colLast="0"/>
      <w:bookmarkEnd w:id="8"/>
      <w:r>
        <w:t>8. CONDIÇÕES DE PARTICIPAÇÃO</w:t>
      </w:r>
    </w:p>
    <w:p w:rsidR="001B5B3B" w:rsidRDefault="006A79C0" w:rsidP="00A772D8">
      <w:pPr>
        <w:pStyle w:val="normal0"/>
        <w:spacing w:line="240" w:lineRule="auto"/>
        <w:ind w:right="-43"/>
        <w:jc w:val="both"/>
      </w:pPr>
      <w:r>
        <w:t xml:space="preserve"> </w:t>
      </w:r>
    </w:p>
    <w:p w:rsidR="001B5B3B" w:rsidRPr="006A79C0" w:rsidRDefault="006A79C0" w:rsidP="00A772D8">
      <w:pPr>
        <w:pStyle w:val="normal0"/>
        <w:spacing w:line="240" w:lineRule="auto"/>
        <w:ind w:right="-43"/>
        <w:jc w:val="both"/>
      </w:pPr>
      <w:r w:rsidRPr="006A79C0">
        <w:t>8.1 – Poderão participar da presente licitação todas as microempresas e empresas de pequeno porte interessadas que comprovarem possuir os requisitos de qualificação exigidos neste Edital e que estejam credenciadas junto ao Sistema de Cadastramento Unificado de Fornecedores – SICAF e junto ao Portal de Compras do Governo Federal (</w:t>
      </w:r>
      <w:proofErr w:type="gramStart"/>
      <w:r w:rsidRPr="006A79C0">
        <w:t>https</w:t>
      </w:r>
      <w:proofErr w:type="gramEnd"/>
      <w:r w:rsidRPr="006A79C0">
        <w:t xml:space="preserve">://www.gov.br/compras/pt-br), por meio de Certificado Digital conferido pela </w:t>
      </w:r>
      <w:proofErr w:type="spellStart"/>
      <w:r w:rsidRPr="006A79C0">
        <w:t>Infraestrutura</w:t>
      </w:r>
      <w:proofErr w:type="spellEnd"/>
      <w:r w:rsidRPr="006A79C0">
        <w:t xml:space="preserve"> de Chaves Públicas Brasileiras – ICP – Brasil.</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8.3 – A participação no certame está condicionada, ainda, a que o interessado, ao acessar, inicialmente, o ambiente eletrônico de contratações, declare, nos campos próprios, que inexiste qualquer fato </w:t>
      </w:r>
      <w:proofErr w:type="gramStart"/>
      <w:r>
        <w:t>impeditivo de sua participação no certame ou de sua contratação, que conhece e aceita</w:t>
      </w:r>
      <w:proofErr w:type="gramEnd"/>
      <w:r>
        <w:t xml:space="preserve"> o regulamento do sistema de compras eletrônicas relativo ao Pregão Eletrônico e que se responsabiliza pela origem e procedência dos bens que cotar.</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8.5 – Cada representante credenciado poderá representar apenas uma licitante, em cada pregão eletrônico.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8.6 – O envio da proposta vinculará a licitante ao cumprimento de todas as condições e obrigações inerentes ao certame.</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1B5B3B" w:rsidRDefault="006A79C0" w:rsidP="00A772D8">
      <w:pPr>
        <w:pStyle w:val="normal0"/>
        <w:spacing w:line="240" w:lineRule="auto"/>
        <w:ind w:right="-43"/>
        <w:jc w:val="both"/>
      </w:pPr>
      <w:r>
        <w:t xml:space="preserve"> </w:t>
      </w:r>
    </w:p>
    <w:p w:rsidR="001B5B3B" w:rsidRPr="006A79C0" w:rsidRDefault="006A79C0" w:rsidP="00A772D8">
      <w:pPr>
        <w:pStyle w:val="normal0"/>
        <w:spacing w:line="240" w:lineRule="auto"/>
        <w:ind w:right="-43"/>
        <w:jc w:val="both"/>
      </w:pPr>
      <w:r w:rsidRPr="006A79C0">
        <w:t>8.8 – Não será permitida a participação de sociedades cooperativas em razão da natureza do objeto do presente certame.</w:t>
      </w:r>
    </w:p>
    <w:p w:rsidR="001B5B3B" w:rsidRPr="006A79C0" w:rsidRDefault="006A79C0" w:rsidP="00A772D8">
      <w:pPr>
        <w:pStyle w:val="normal0"/>
        <w:spacing w:line="240" w:lineRule="auto"/>
        <w:ind w:right="-43"/>
        <w:jc w:val="both"/>
      </w:pPr>
      <w:r w:rsidRPr="006A79C0">
        <w:t xml:space="preserve"> </w:t>
      </w:r>
    </w:p>
    <w:p w:rsidR="001B5B3B" w:rsidRPr="006A79C0" w:rsidRDefault="006A79C0" w:rsidP="00A772D8">
      <w:pPr>
        <w:pStyle w:val="normal0"/>
        <w:spacing w:line="240" w:lineRule="auto"/>
        <w:ind w:right="-43"/>
        <w:jc w:val="both"/>
      </w:pPr>
      <w:r w:rsidRPr="006A79C0">
        <w:t>8.9 – Será permitida a participação em consórcio, sujeita às seguintes regras:</w:t>
      </w:r>
      <w:r w:rsidRPr="006A79C0">
        <w:br/>
        <w:t xml:space="preserve"> </w:t>
      </w:r>
      <w:r w:rsidRPr="006A79C0">
        <w:br/>
      </w:r>
      <w:proofErr w:type="gramStart"/>
      <w:r w:rsidRPr="006A79C0">
        <w:t>(</w:t>
      </w:r>
      <w:proofErr w:type="gramEnd"/>
      <w:r w:rsidRPr="006A79C0">
        <w:t xml:space="preserve">a) as empresas consorciadas apresentarão instrumento público ou particular de compromisso de constituição de consórcio, subscrito por todas elas, indicando a empresa líder, que será responsável principal, perante a Secretaria Municipal de Saúde, pelos atos praticados pelo Consórcio, sem prejuízo da responsabilidade solidária estabelecida na alínea (d). Por meio do referido instrumento a empresa líder terá poderes para requerer, </w:t>
      </w:r>
      <w:r w:rsidRPr="006A79C0">
        <w:lastRenderedPageBreak/>
        <w:t>transigir, receber e dar quitação.</w:t>
      </w:r>
      <w:r w:rsidRPr="006A79C0">
        <w:br/>
        <w:t xml:space="preserve"> </w:t>
      </w:r>
      <w:r w:rsidRPr="006A79C0">
        <w:br/>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proofErr w:type="gramStart"/>
      <w:r w:rsidRPr="006A79C0">
        <w:t>econômico–financeiros</w:t>
      </w:r>
      <w:proofErr w:type="gramEnd"/>
      <w:r w:rsidRPr="006A79C0">
        <w:t>, para o fim de atingir os limites fixados neste Edital relativamente à qualificação técnica e econômico–financeira. Não será admitida, contudo, a soma de índices de liquidez e endividamento, para fins de qualificação econômico–financeira;</w:t>
      </w:r>
      <w:r w:rsidRPr="006A79C0">
        <w:br/>
        <w:t xml:space="preserve"> </w:t>
      </w:r>
      <w:r w:rsidRPr="006A79C0">
        <w:br/>
        <w:t>(c) as empresas consorciadas não poderão participar da licitação isoladamente, nem por intermédio de mais de um consórcio;</w:t>
      </w:r>
      <w:r w:rsidRPr="006A79C0">
        <w:br/>
        <w:t xml:space="preserve"> </w:t>
      </w:r>
      <w:r w:rsidRPr="006A79C0">
        <w:br/>
        <w:t>(d) as empresas consorciadas responderão solidariamente pelos atos praticados em consórcio, tanto na fase da licitação quanto na da execução do Contrato;</w:t>
      </w:r>
      <w:r w:rsidRPr="006A79C0">
        <w:br/>
        <w:t xml:space="preserve"> </w:t>
      </w:r>
      <w:r w:rsidRPr="006A79C0">
        <w:br/>
      </w:r>
      <w:proofErr w:type="gramStart"/>
      <w:r w:rsidRPr="006A79C0">
        <w:t>(</w:t>
      </w:r>
      <w:proofErr w:type="gramEnd"/>
      <w:r w:rsidRPr="006A79C0">
        <w:t>e) O consórcio vencedor, quando for o caso, ficará obrigado a promover a sua constituição e registro antes da celebração do Contrato.</w:t>
      </w:r>
    </w:p>
    <w:p w:rsidR="001B5B3B" w:rsidRPr="006A79C0" w:rsidRDefault="006A79C0" w:rsidP="00A772D8">
      <w:pPr>
        <w:pStyle w:val="normal0"/>
        <w:spacing w:line="240" w:lineRule="auto"/>
        <w:ind w:right="-43"/>
        <w:jc w:val="both"/>
        <w:rPr>
          <w:b/>
        </w:rPr>
      </w:pPr>
      <w:r w:rsidRPr="006A79C0">
        <w:rPr>
          <w:b/>
        </w:rPr>
        <w:t xml:space="preserve"> </w:t>
      </w:r>
    </w:p>
    <w:p w:rsidR="001B5B3B" w:rsidRPr="006A79C0" w:rsidRDefault="006A79C0" w:rsidP="00A772D8">
      <w:pPr>
        <w:pStyle w:val="normal0"/>
        <w:spacing w:line="240" w:lineRule="auto"/>
        <w:ind w:right="-43"/>
        <w:jc w:val="both"/>
      </w:pPr>
      <w:r w:rsidRPr="006A79C0">
        <w:t>8.10 –</w:t>
      </w:r>
      <w:proofErr w:type="gramStart"/>
      <w:r w:rsidRPr="006A79C0">
        <w:t xml:space="preserve">  </w:t>
      </w:r>
      <w:proofErr w:type="gramEnd"/>
      <w:r w:rsidRPr="006A79C0">
        <w:t>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r w:rsidRPr="006A79C0">
        <w:br/>
      </w:r>
      <w:r w:rsidRPr="006A79C0">
        <w:br/>
        <w:t>8.10.1 – A substituição e o ingresso de consorciado deverá ser expressa e previamente autorizada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r w:rsidRPr="006A79C0">
        <w:br/>
      </w:r>
    </w:p>
    <w:p w:rsidR="001B5B3B" w:rsidRDefault="006A79C0" w:rsidP="00A772D8">
      <w:pPr>
        <w:pStyle w:val="normal0"/>
        <w:spacing w:line="240" w:lineRule="auto"/>
        <w:ind w:right="-43"/>
        <w:jc w:val="both"/>
      </w:pPr>
      <w:r>
        <w:t xml:space="preserve">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w:t>
      </w:r>
      <w:proofErr w:type="gramStart"/>
      <w:r>
        <w:t>funcionais profissional</w:t>
      </w:r>
      <w:proofErr w:type="gramEnd"/>
      <w:r>
        <w:t xml:space="preserve"> que tenha ocupado cargo integrante dos 1º e 2º escalões da Administração Direta ou Indireta do Município, nos últimos 12 (doze) meses, devendo apresentar declaração de atendimento a tal requisito.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8.13 – Não será permitida a participação de licitantes que mantenham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lastRenderedPageBreak/>
        <w:t>8.13.1 - Não será permitida a participação de licitantes quando caracterizar nepotismo, conflito de interesses, tráfico de influência ou qualquer das vedações contidas no Decreto Rio nº 51.260/2022.</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8.15 – Não poderão disputar licitação ou participar da execução de contrato, direta ou indiretamente, pessoa física ou jurídica que, nos </w:t>
      </w:r>
      <w:proofErr w:type="gramStart"/>
      <w:r>
        <w:t>5</w:t>
      </w:r>
      <w:proofErr w:type="gramEnd"/>
      <w: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8.16 – As empresas estrangeiras que não funcionem no País deverão apresentar documentos equivalentes, visando à habilitação, na forma de regulamento emitido pelo Poder Executivo federal.</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8.17 – O envio da proposta vinculará a licitante ao cumprimento de todas as condições e obrigações inerentes ao certame.</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jc w:val="both"/>
      </w:pPr>
      <w:bookmarkStart w:id="9" w:name="_halmezf8qbyc" w:colFirst="0" w:colLast="0"/>
      <w:bookmarkEnd w:id="9"/>
      <w:r>
        <w:t>9. CREDENCIAMENTO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9.1 – Todo o procedimento para credenciamento e cadastramento consta do “Manual do Fornecedor”, disponibilizado no endereço eletrônico </w:t>
      </w:r>
      <w:proofErr w:type="gramStart"/>
      <w:r>
        <w:t>https</w:t>
      </w:r>
      <w:proofErr w:type="gramEnd"/>
      <w:r>
        <w:t>://www.gov.br/compras/pt-br.</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9.1.1 – O credenciamento dar–se–á pela atribuição de chave de identificação e senha, pessoal e intransferível, para acesso ao Sistema Integrado de Administração de Serviços Gerais – SIASG – Sistema de Compras do Governo Federal.</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9.1.2 – O referido credenciamento depende de registro cadastral atualizado no Sistema de Cadastramento Unificado de Fornecedores – SICAF.</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9.1.2.1 – É de responsabilidade </w:t>
      </w:r>
      <w:proofErr w:type="gramStart"/>
      <w:r>
        <w:t>do cadastrado conferir</w:t>
      </w:r>
      <w:proofErr w:type="gramEnd"/>
      <w:r>
        <w:t xml:space="preserve"> a exatidão dos seus dados cadastrais nos Sistemas relacionados nos itens 9.1.1 e 9.1.2 e mantê-los atualizados junto aos órgãos responsáveis pela informação, devendo proceder, imediatamente, à correção ou à alteração dos registros tão logo identifique incorreção ou aqueles se tornem desatualizados.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9.1.3 – O credenciamento junto ao provedor do sistema implica a responsabilização legal da licitante e do seu representante legal, além da presunção de sua capacidade técnica para realizar transações inerentes ao Pregão Eletrônico.</w:t>
      </w:r>
    </w:p>
    <w:p w:rsidR="001B5B3B" w:rsidRDefault="006A79C0" w:rsidP="00A772D8">
      <w:pPr>
        <w:pStyle w:val="normal0"/>
        <w:spacing w:line="240" w:lineRule="auto"/>
        <w:ind w:right="-43"/>
        <w:jc w:val="both"/>
      </w:pPr>
      <w:r>
        <w:lastRenderedPageBreak/>
        <w:t xml:space="preserve"> </w:t>
      </w:r>
    </w:p>
    <w:p w:rsidR="001B5B3B" w:rsidRDefault="006A79C0" w:rsidP="00A772D8">
      <w:pPr>
        <w:pStyle w:val="normal0"/>
        <w:spacing w:line="240" w:lineRule="auto"/>
        <w:ind w:right="-43"/>
        <w:jc w:val="both"/>
      </w:pPr>
      <w:r>
        <w:t xml:space="preserve">9.1.4 – É de exclusiva responsabilidade da licitante a utilização da senha de acesso, inclusive qualquer transação efetuada diretamente ou por representante, não sendo cabível ao Provedor do Sistema ou à </w:t>
      </w:r>
      <w:r>
        <w:rPr>
          <w:b/>
        </w:rPr>
        <w:t>Secretaria Municipal de Saúde</w:t>
      </w:r>
      <w:r>
        <w:t>, promotor da presente licitação, responsabilidades por eventuais danos decorrentes do uso indevido da senha, ainda que por terceiros.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9.1.5 – A perda da senha ou a quebra do sigilo deverão ser comunicadas imediatamente ao provedor do sistema para imediato bloqueio do acesso.</w:t>
      </w:r>
    </w:p>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jc w:val="both"/>
      </w:pPr>
      <w:bookmarkStart w:id="10" w:name="_hzymfek27ohp" w:colFirst="0" w:colLast="0"/>
      <w:bookmarkEnd w:id="10"/>
      <w:r>
        <w:t>10. APRESENTAÇÃO DAS PROPOSTAS DE PREÇO E DOS DOCUMENTOS DE HABILITAÇÃO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10.1 – Após a divulgação do edital no sítio eletrônico, os licitantes encaminharão, exclusivamente por meio do sistema, proposta com a descrição do objeto ofertado e o preço, até a data e o horário estabelecidos para abertura da sessão pública prevista no item 3.1.</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10.1.1 – A etapa de que trata o item 10.1 será encerrada com a abertura da sessão pública.</w:t>
      </w:r>
    </w:p>
    <w:p w:rsidR="001B5B3B" w:rsidRDefault="006A79C0" w:rsidP="00A772D8">
      <w:pPr>
        <w:pStyle w:val="normal0"/>
        <w:spacing w:line="240" w:lineRule="auto"/>
        <w:ind w:right="-43"/>
        <w:jc w:val="both"/>
      </w:pPr>
      <w:r>
        <w:t xml:space="preserve"> </w:t>
      </w:r>
    </w:p>
    <w:p w:rsidR="001B5B3B" w:rsidRPr="006A79C0" w:rsidRDefault="006A79C0" w:rsidP="00A772D8">
      <w:pPr>
        <w:pStyle w:val="normal0"/>
        <w:spacing w:line="240" w:lineRule="auto"/>
        <w:ind w:right="-43"/>
        <w:jc w:val="both"/>
      </w:pPr>
      <w:r>
        <w:t xml:space="preserve">10.1.2 – As propostas de preço serão ofertadas com base no </w:t>
      </w:r>
      <w:r w:rsidRPr="006A79C0">
        <w:rPr>
          <w:b/>
        </w:rPr>
        <w:t>menor preço por item</w:t>
      </w:r>
      <w:r w:rsidRPr="006A79C0">
        <w:t xml:space="preserve"> do objeto licitado.</w:t>
      </w:r>
    </w:p>
    <w:p w:rsidR="001B5B3B" w:rsidRPr="006A79C0" w:rsidRDefault="001B5B3B" w:rsidP="00A772D8">
      <w:pPr>
        <w:pStyle w:val="normal0"/>
        <w:spacing w:line="240" w:lineRule="auto"/>
        <w:ind w:right="-43"/>
        <w:jc w:val="both"/>
      </w:pPr>
    </w:p>
    <w:p w:rsidR="001B5B3B" w:rsidRPr="006A79C0" w:rsidRDefault="006A79C0" w:rsidP="00A772D8">
      <w:pPr>
        <w:pStyle w:val="normal0"/>
        <w:spacing w:line="240" w:lineRule="auto"/>
        <w:ind w:right="-43"/>
        <w:jc w:val="both"/>
        <w:rPr>
          <w:b/>
        </w:rPr>
      </w:pPr>
      <w:r w:rsidRPr="006A79C0">
        <w:rPr>
          <w:b/>
        </w:rPr>
        <w:t>10.1.</w:t>
      </w:r>
      <w:r>
        <w:rPr>
          <w:b/>
        </w:rPr>
        <w:t>3</w:t>
      </w:r>
      <w:r w:rsidRPr="006A79C0">
        <w:rPr>
          <w:b/>
        </w:rPr>
        <w:t xml:space="preserve"> - Os preços ofertados, descritos na Proposta de Preços, deverão ser expressos em moeda nacional (reais) com 02 (duas) casas decimais. </w:t>
      </w:r>
    </w:p>
    <w:p w:rsidR="001B5B3B" w:rsidRDefault="006A79C0" w:rsidP="00A772D8">
      <w:pPr>
        <w:pStyle w:val="normal0"/>
        <w:spacing w:line="240" w:lineRule="auto"/>
        <w:ind w:right="-43"/>
        <w:jc w:val="both"/>
        <w:rPr>
          <w:b/>
        </w:rPr>
      </w:pPr>
      <w:r>
        <w:rPr>
          <w:b/>
        </w:rPr>
        <w:t xml:space="preserve"> </w:t>
      </w:r>
    </w:p>
    <w:p w:rsidR="001B5B3B" w:rsidRDefault="006A79C0" w:rsidP="00A772D8">
      <w:pPr>
        <w:pStyle w:val="normal0"/>
        <w:spacing w:line="240" w:lineRule="auto"/>
        <w:ind w:right="-43"/>
        <w:jc w:val="both"/>
        <w:rPr>
          <w:b/>
          <w:highlight w:val="yellow"/>
        </w:rPr>
      </w:pPr>
      <w:r>
        <w:rPr>
          <w:b/>
        </w:rPr>
        <w:t>10.1.4 -</w:t>
      </w:r>
      <w:r>
        <w:t xml:space="preserve"> </w:t>
      </w:r>
      <w:r>
        <w:rPr>
          <w:b/>
        </w:rPr>
        <w:t xml:space="preserve">Não serão aceitos preços diferentes em razão do elencado no inciso III do Art. 82 da Lei Federal nº 14.133 de 01 de abril de 2021 e no inciso III do Art. 70 do Decreto Rio nº 51.078 de 04 de julho de 2022. </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10.2 – Na presente licitação, a fase de habilitação sucederá as fases de apresentação de propostas e lances e de julgamento.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10.3 – No cadastramento da proposta inicial, o licitante declarará, em campo próprio do sistema, que:</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10.3.1 – 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sua entrega em definitivo e que cumpre plenamente os requisitos de habilitação definidos no instrumento convocatório;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10.3.2 – não emprega menor de 18 anos em trabalho noturno, perigoso ou insalubre e não emprega menor de 16 anos, salvo menor, a partir de 14 anos, na condição de aprendiz, nos termos do</w:t>
      </w:r>
      <w:hyperlink r:id="rId13" w:anchor="art7">
        <w:r>
          <w:t xml:space="preserve"> </w:t>
        </w:r>
      </w:hyperlink>
      <w:hyperlink r:id="rId14" w:anchor="art7">
        <w:r>
          <w:rPr>
            <w:color w:val="1155CC"/>
          </w:rPr>
          <w:t>artigo 7°, XXXIII, da Constituição</w:t>
        </w:r>
      </w:hyperlink>
      <w:r>
        <w:t>;</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10.3.3 – não </w:t>
      </w:r>
      <w:proofErr w:type="gramStart"/>
      <w:r>
        <w:t>possui empregados executando trabalho degradante ou forçado, observando o disposto nos</w:t>
      </w:r>
      <w:hyperlink r:id="rId15">
        <w:r>
          <w:t xml:space="preserve"> </w:t>
        </w:r>
      </w:hyperlink>
      <w:hyperlink r:id="rId16">
        <w:r>
          <w:rPr>
            <w:color w:val="1155CC"/>
          </w:rPr>
          <w:t>incisos III e IV do art. 1º e no inciso III do art. 5º da Constituição Federal</w:t>
        </w:r>
        <w:proofErr w:type="gramEnd"/>
      </w:hyperlink>
      <w:r>
        <w:t>;</w:t>
      </w:r>
    </w:p>
    <w:p w:rsidR="001B5B3B" w:rsidRDefault="006A79C0" w:rsidP="00A772D8">
      <w:pPr>
        <w:pStyle w:val="normal0"/>
        <w:spacing w:line="240" w:lineRule="auto"/>
        <w:ind w:right="-43"/>
        <w:jc w:val="both"/>
      </w:pPr>
      <w:r>
        <w:t>10.3.4 – cumpre as exigências de reserva de cargos para pessoa com deficiência, para reabilitado da Previdência Social e para aprendiz, previstas em lei e em outras normas específicas.</w:t>
      </w:r>
    </w:p>
    <w:p w:rsidR="001B5B3B" w:rsidRDefault="006A79C0" w:rsidP="00A772D8">
      <w:pPr>
        <w:pStyle w:val="normal0"/>
        <w:spacing w:line="240" w:lineRule="auto"/>
        <w:ind w:right="-43"/>
        <w:jc w:val="both"/>
      </w:pPr>
      <w:r>
        <w:lastRenderedPageBreak/>
        <w:t xml:space="preserve"> </w:t>
      </w:r>
    </w:p>
    <w:p w:rsidR="001B5B3B" w:rsidRDefault="006A79C0" w:rsidP="00A772D8">
      <w:pPr>
        <w:pStyle w:val="normal0"/>
        <w:spacing w:line="240" w:lineRule="auto"/>
        <w:ind w:right="-43"/>
        <w:jc w:val="both"/>
      </w:pPr>
      <w:r>
        <w:t>10.3.5 – O licitante organizado em cooperativa deverá declarar, ainda, em campo próprio do sistema eletrônico, que cumpre os requisitos estabelecidos no</w:t>
      </w:r>
      <w:hyperlink r:id="rId17" w:anchor="art16">
        <w:r>
          <w:t xml:space="preserve"> </w:t>
        </w:r>
      </w:hyperlink>
      <w:hyperlink r:id="rId18" w:anchor="art16">
        <w:r>
          <w:rPr>
            <w:color w:val="1155CC"/>
          </w:rPr>
          <w:t>artigo 16 da Lei nº 14.133, de 2021</w:t>
        </w:r>
      </w:hyperlink>
      <w:r>
        <w:t>.</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10.4. A falsidade da declaração de que tratam os itens 10.3.1/10.3.5 sujeitará o licitante às sanções previstas na</w:t>
      </w:r>
      <w:hyperlink r:id="rId19">
        <w:r>
          <w:t xml:space="preserve"> </w:t>
        </w:r>
      </w:hyperlink>
      <w:hyperlink r:id="rId20">
        <w:r>
          <w:rPr>
            <w:color w:val="1155CC"/>
          </w:rPr>
          <w:t>Lei nº 14.133, de 2021</w:t>
        </w:r>
      </w:hyperlink>
      <w:r>
        <w:t>, e neste Edital.</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10.5 – As licitantes poderão retirar ou substituir suas propostas inseridas no sistema, até a abertura da sessão pública da presente licitação, no dia e horário previstos no item 3.1.</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10.5.1 – A proposta do licitante melhor classificado somente será disponibilizada para avaliação do pregoeiro e para acesso público após o encerramento do envio de lances.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10.5.2 – Encerrada a etapa de lances e negociação, o pregoeiro examinará a proposta do licitante mais bem classificado quanto à compatibilidade do preço em relação ao valor estimado, a sua </w:t>
      </w:r>
      <w:proofErr w:type="spellStart"/>
      <w:r>
        <w:t>exequibilidade</w:t>
      </w:r>
      <w:proofErr w:type="spellEnd"/>
      <w:r>
        <w:t xml:space="preserve"> e adequação do objeto e, depois, solicitará a apresentação da Proposta Final, a Planilha de Custos e Formação de Preços quando solicitada no Edital e seus anexos e Documentos de Habilitação descrito no item 13, no prazo de </w:t>
      </w:r>
      <w:r>
        <w:rPr>
          <w:b/>
        </w:rPr>
        <w:t>24 (vinte e quatro) horas</w:t>
      </w:r>
      <w:r>
        <w:t>, contados da convocação feita pelo Pregoeiro no sistema eletrônico.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10.5.3 - O prazo estabelecido no item 10.5.2 pelo Pregoeiro poderá ser prorrogado, a partir de solicitação fundamentada feita no chat pelo licitante antes de findo o prazo.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10.5.4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10.5.5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10.5.6 – Na hipótese de necessidade de suspensão da sessão pública para a realização de diligências, com vistas ao saneamento de que trata o item 10.5.5, a sessão pública somente poderá ser reiniciada mediante aviso prévio no sistema com, no mínimo, 24 (vinte e quatro) horas de antecedência, e a ocorrência será registrada em ata.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10.5.7 – Não será </w:t>
      </w:r>
      <w:proofErr w:type="gramStart"/>
      <w:r>
        <w:t>estabelecida nesta etapa do certame ordem de classificação</w:t>
      </w:r>
      <w:proofErr w:type="gramEnd"/>
      <w:r>
        <w:t xml:space="preserve"> entre as propostas apresentadas, o que somente ocorrerá após a realização de procedimentos de negociação e julgamento da proposta.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10.6 – No preço proposto serão computadas todas as despesas para a entrega do(s) </w:t>
      </w:r>
      <w:proofErr w:type="gramStart"/>
      <w:r>
        <w:t>bem(</w:t>
      </w:r>
      <w:proofErr w:type="spellStart"/>
      <w:proofErr w:type="gramEnd"/>
      <w:r>
        <w:t>ns</w:t>
      </w:r>
      <w:proofErr w:type="spellEnd"/>
      <w:r>
        <w:t>),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lastRenderedPageBreak/>
        <w:t xml:space="preserve">10.6.1 – Os </w:t>
      </w:r>
      <w:r>
        <w:rPr>
          <w:b/>
        </w:rPr>
        <w:t>custos indiretos</w:t>
      </w:r>
      <w: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10.7 – Nenhuma reivindicação para pagamento adicional será considerada se decorrer de erro ou má interpretação do objeto licitado ou deste Edital. Considerar–se–á que os preços propostos são completos e suficientes para pagar todos os bens.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10.8 – A licitante deverá remeter a proposta de preços devidamente adequada aos preços ofertados na fase competitiva em arquivo único compactado, no curso da sessão pública, quando solicitada a fazê–lo pelo Pregoeiro.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10.9 – As licitantes arcarão com todos os custos relativos à apresentação das suas propostas. A </w:t>
      </w:r>
      <w:r>
        <w:rPr>
          <w:b/>
        </w:rPr>
        <w:t>Secretaria Municipal de Saúde</w:t>
      </w:r>
      <w:r>
        <w:t xml:space="preserve">, em nenhuma hipótese, </w:t>
      </w:r>
      <w:proofErr w:type="gramStart"/>
      <w:r>
        <w:t>será</w:t>
      </w:r>
      <w:proofErr w:type="gramEnd"/>
      <w:r>
        <w:t xml:space="preserve"> responsável por tais custos, quaisquer que sejam os procedimentos seguidos na licitação ou os seus resultados.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10.10 – Incumbirá, ainda, à licitante acompanhar as operações no sistema eletrônico durante a sessão pública do Pregão Eletrônico, ficando responsável pelo ônus decorrente da perda de negócios diante da inobservância de quaisquer mensagens emitidas pelo sistema ou de sua desconexão.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sidRPr="006A79C0">
        <w:t>10.11 – A licitante deverá manifestar, em campo próprio do sistema eletrônico, que cumpre os requisitos previstos na Lei Complementar Federal nº 123/2006, especialmente no seu art. 3º, sob as penas da lei, em especial do art. 299 do Código Penal.</w:t>
      </w:r>
      <w:r w:rsidRPr="006A79C0">
        <w:br/>
        <w:t xml:space="preserve"> </w:t>
      </w:r>
      <w:r w:rsidRPr="006A79C0">
        <w:br/>
        <w:t>10.11.1 – A falta da declaração de enquadramento da licitante como microempresa ou empresa de pequeno porte conduzirá ao seu afastamento da licitação.</w:t>
      </w:r>
    </w:p>
    <w:p w:rsidR="006A79C0" w:rsidRDefault="006A79C0" w:rsidP="00A772D8">
      <w:pPr>
        <w:pStyle w:val="normal0"/>
        <w:spacing w:line="240" w:lineRule="auto"/>
        <w:ind w:right="-43"/>
        <w:jc w:val="both"/>
      </w:pPr>
    </w:p>
    <w:p w:rsidR="001B5B3B" w:rsidRDefault="006A79C0" w:rsidP="00A772D8">
      <w:pPr>
        <w:pStyle w:val="normal0"/>
        <w:spacing w:line="240" w:lineRule="auto"/>
        <w:ind w:right="-43"/>
        <w:jc w:val="both"/>
      </w:pPr>
      <w:r>
        <w:t>10.11.2 – A apresentação de declaração falsa de enquadramento da licitante como microempresa ou empresa de pequeno porte implicará a sua inabilitação, sem prejuízo das penalidades cabíveis.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10.12 – O licitante deverá enviar sua proposta mediante o preenchimento no sistema eletrônico de todos os campos pertinentes.</w:t>
      </w:r>
    </w:p>
    <w:p w:rsidR="001B5B3B" w:rsidRDefault="006A79C0" w:rsidP="00A772D8">
      <w:pPr>
        <w:pStyle w:val="normal0"/>
        <w:spacing w:line="240" w:lineRule="auto"/>
        <w:ind w:right="-43"/>
        <w:jc w:val="both"/>
      </w:pPr>
      <w:r>
        <w:t>10.13.  Todas as especificações do objeto contidas na proposta vinculam o licitante.</w:t>
      </w:r>
    </w:p>
    <w:p w:rsidR="001B5B3B" w:rsidRDefault="001B5B3B" w:rsidP="00A772D8">
      <w:pPr>
        <w:pStyle w:val="normal0"/>
        <w:spacing w:line="240" w:lineRule="auto"/>
        <w:ind w:right="-43"/>
        <w:jc w:val="both"/>
        <w:rPr>
          <w:b/>
        </w:rPr>
      </w:pPr>
    </w:p>
    <w:p w:rsidR="001B5B3B" w:rsidRDefault="006A79C0" w:rsidP="00A772D8">
      <w:pPr>
        <w:pStyle w:val="Ttulo1"/>
        <w:keepNext w:val="0"/>
        <w:keepLines w:val="0"/>
        <w:spacing w:before="0" w:after="0" w:line="240" w:lineRule="auto"/>
        <w:ind w:right="-43"/>
        <w:jc w:val="both"/>
      </w:pPr>
      <w:bookmarkStart w:id="11" w:name="_6jbuzofnknj0" w:colFirst="0" w:colLast="0"/>
      <w:bookmarkEnd w:id="11"/>
      <w:r>
        <w:t>11. DA ABERTURA DA SESSÃO, CLASSIFICAÇÃO DAS PROPOSTAS E FORMULAÇÃO DE LANCES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11.1 - A abertura da presente licitação dar-se-á automaticamente em sessão pública, por meio de sistema eletrônico, na data, horário e local indicados neste Edital.</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11.1.1 – Os licitantes poderão participar da sessão pública na internet, mediante a utilização de sua chave de acesso e senha.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11.1.2 – O sistema disponibilizará campo próprio para troca de mensagens entre o pregoeiro e os licitantes.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11.2 – O pregoeiro verificará as propostas apresentadas e desclassificará aquelas que não estejam em conformidade com os requisitos estabelecidos no edital.</w:t>
      </w:r>
    </w:p>
    <w:p w:rsidR="001B5B3B" w:rsidRDefault="001B5B3B" w:rsidP="00A772D8">
      <w:pPr>
        <w:pStyle w:val="normal0"/>
        <w:spacing w:line="240" w:lineRule="auto"/>
        <w:ind w:right="-43"/>
        <w:jc w:val="both"/>
      </w:pPr>
    </w:p>
    <w:p w:rsidR="001B5B3B" w:rsidRDefault="006A79C0" w:rsidP="00A772D8">
      <w:pPr>
        <w:pStyle w:val="normal0"/>
        <w:spacing w:line="240" w:lineRule="auto"/>
        <w:ind w:right="-43"/>
        <w:jc w:val="both"/>
      </w:pPr>
      <w:r>
        <w:t>11.3 – Serão desclassificadas as propostas:</w:t>
      </w:r>
    </w:p>
    <w:p w:rsidR="001B5B3B" w:rsidRDefault="006A79C0" w:rsidP="00A772D8">
      <w:pPr>
        <w:pStyle w:val="normal0"/>
        <w:spacing w:line="240" w:lineRule="auto"/>
        <w:ind w:right="-43"/>
        <w:jc w:val="both"/>
      </w:pPr>
      <w:r>
        <w:t>a) cujo objeto não atenda as especificações, prazos e condições fixados no Edital;</w:t>
      </w:r>
    </w:p>
    <w:p w:rsidR="001B5B3B" w:rsidRDefault="006A79C0" w:rsidP="00A772D8">
      <w:pPr>
        <w:pStyle w:val="normal0"/>
        <w:spacing w:line="240" w:lineRule="auto"/>
        <w:ind w:right="-43"/>
        <w:jc w:val="both"/>
      </w:pPr>
      <w:r>
        <w:t>b) que contiverem vícios insanáveis;</w:t>
      </w:r>
    </w:p>
    <w:p w:rsidR="001B5B3B" w:rsidRDefault="006A79C0" w:rsidP="00A772D8">
      <w:pPr>
        <w:pStyle w:val="normal0"/>
        <w:spacing w:line="240" w:lineRule="auto"/>
        <w:ind w:right="-43"/>
        <w:jc w:val="both"/>
      </w:pPr>
      <w:r>
        <w:t xml:space="preserve">c) que apresentarem preços </w:t>
      </w:r>
      <w:proofErr w:type="spellStart"/>
      <w:r>
        <w:t>inexequíveis</w:t>
      </w:r>
      <w:proofErr w:type="spellEnd"/>
      <w:r>
        <w:t xml:space="preserve"> ou permanecerem acima do orçamento estimado para a contratação;</w:t>
      </w:r>
    </w:p>
    <w:p w:rsidR="001B5B3B" w:rsidRDefault="006A79C0" w:rsidP="00A772D8">
      <w:pPr>
        <w:pStyle w:val="normal0"/>
        <w:spacing w:line="240" w:lineRule="auto"/>
        <w:ind w:right="-43"/>
        <w:jc w:val="both"/>
      </w:pPr>
      <w:r>
        <w:t xml:space="preserve">d) não tiverem sua </w:t>
      </w:r>
      <w:proofErr w:type="spellStart"/>
      <w:r>
        <w:t>exequibilidade</w:t>
      </w:r>
      <w:proofErr w:type="spellEnd"/>
      <w:r>
        <w:t xml:space="preserve"> demonstrada, quando exigido;</w:t>
      </w:r>
    </w:p>
    <w:p w:rsidR="001B5B3B" w:rsidRDefault="006A79C0" w:rsidP="00A772D8">
      <w:pPr>
        <w:pStyle w:val="normal0"/>
        <w:spacing w:line="240" w:lineRule="auto"/>
        <w:ind w:right="-43"/>
        <w:jc w:val="both"/>
      </w:pPr>
      <w:r>
        <w:t>e) que apresentarem desconformidade insanável com quaisquer outras exigências do Edital;</w:t>
      </w:r>
    </w:p>
    <w:p w:rsidR="001B5B3B" w:rsidRDefault="006A79C0" w:rsidP="00A772D8">
      <w:pPr>
        <w:pStyle w:val="normal0"/>
        <w:spacing w:line="240" w:lineRule="auto"/>
        <w:ind w:right="-43"/>
        <w:jc w:val="both"/>
      </w:pPr>
      <w:r>
        <w:t>f) que apresentem preço baseado exclusivamente em proposta das demais licitantes;</w:t>
      </w:r>
    </w:p>
    <w:p w:rsidR="001B5B3B" w:rsidRDefault="006A79C0" w:rsidP="00A772D8">
      <w:pPr>
        <w:pStyle w:val="normal0"/>
        <w:spacing w:line="240" w:lineRule="auto"/>
        <w:ind w:right="-43"/>
        <w:jc w:val="both"/>
      </w:pPr>
      <w:r>
        <w:t xml:space="preserve">g) que por ação da licitante </w:t>
      </w:r>
      <w:proofErr w:type="spellStart"/>
      <w:r>
        <w:t>ofertante</w:t>
      </w:r>
      <w:proofErr w:type="spellEnd"/>
      <w:r>
        <w:t xml:space="preserve"> contenha elementos que permitam a sua identificação;</w:t>
      </w:r>
    </w:p>
    <w:p w:rsidR="001B5B3B" w:rsidRDefault="006A79C0" w:rsidP="00A772D8">
      <w:pPr>
        <w:pStyle w:val="normal0"/>
        <w:spacing w:line="240" w:lineRule="auto"/>
        <w:ind w:right="-43"/>
        <w:jc w:val="both"/>
      </w:pPr>
      <w:r>
        <w:t>h) que não tenha indicado a marca dos produtos cotados;</w:t>
      </w:r>
    </w:p>
    <w:p w:rsidR="001B5B3B" w:rsidRDefault="006A79C0" w:rsidP="00A772D8">
      <w:pPr>
        <w:pStyle w:val="normal0"/>
        <w:spacing w:line="240" w:lineRule="auto"/>
        <w:ind w:right="-43"/>
        <w:jc w:val="both"/>
      </w:pPr>
      <w:r>
        <w:t>i) cujo objeto esteja desacompanhado da documentação técnica/certificação exigida no Termo de Referência.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11.3.1 – A desclassificação da proposta será fundamentada e registrada no sistema, acompanhado em tempo real por todos os participantes.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11.4 – Após a análise das propostas de preço será divulgada nova grade ordenatória pelo sistema contendo a relação com as propostas classificadas e aquelas desclassificadas mediante decisão motivada do Pregoeiro.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11.5 – O sistema ordenará, automaticamente, as propostas classificadas pelo Pregoeiro, sendo que somente estas participarão da etapa de lances.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11.6 – A etapa de lances será realizada exclusivamente por meio do sistema eletrônico para os autores das propostas classificadas.</w:t>
      </w:r>
    </w:p>
    <w:p w:rsidR="001B5B3B" w:rsidRDefault="006A79C0" w:rsidP="00A772D8">
      <w:pPr>
        <w:pStyle w:val="normal0"/>
        <w:spacing w:line="240" w:lineRule="auto"/>
        <w:ind w:right="-43"/>
        <w:jc w:val="both"/>
      </w:pPr>
      <w:r>
        <w:t xml:space="preserve"> </w:t>
      </w:r>
    </w:p>
    <w:p w:rsidR="001B5B3B" w:rsidRPr="006A79C0" w:rsidRDefault="006A79C0" w:rsidP="00A772D8">
      <w:pPr>
        <w:pStyle w:val="normal0"/>
        <w:spacing w:line="240" w:lineRule="auto"/>
        <w:ind w:right="-43"/>
        <w:jc w:val="both"/>
      </w:pPr>
      <w:r>
        <w:t xml:space="preserve">11.7 – Para a etapa de lances neste pregão eletrônico será adotado o modo de disputa </w:t>
      </w:r>
      <w:r w:rsidRPr="006A79C0">
        <w:rPr>
          <w:b/>
        </w:rPr>
        <w:t>aberto e fechado</w:t>
      </w:r>
      <w:r w:rsidRPr="006A79C0">
        <w:t>.</w:t>
      </w:r>
    </w:p>
    <w:p w:rsidR="001B5B3B" w:rsidRPr="006A79C0" w:rsidRDefault="006A79C0" w:rsidP="00A772D8">
      <w:pPr>
        <w:pStyle w:val="normal0"/>
        <w:spacing w:line="240" w:lineRule="auto"/>
        <w:ind w:right="-43"/>
        <w:jc w:val="both"/>
      </w:pPr>
      <w:r w:rsidRPr="006A79C0">
        <w:t xml:space="preserve"> </w:t>
      </w:r>
    </w:p>
    <w:p w:rsidR="001B5B3B" w:rsidRPr="006A79C0" w:rsidRDefault="006A79C0" w:rsidP="00A772D8">
      <w:pPr>
        <w:pStyle w:val="normal0"/>
        <w:spacing w:line="240" w:lineRule="auto"/>
        <w:ind w:right="-43"/>
        <w:jc w:val="both"/>
      </w:pPr>
      <w:r w:rsidRPr="006A79C0">
        <w:t>11.8 – Aberta a etapa de lances, as licitantes classificadas deverão encaminhar lances exclusivamente por meio do sistema eletrônico, sendo a licitante imediatamente informada do recebimento do seu lance e do valor consignado no registro.</w:t>
      </w:r>
    </w:p>
    <w:p w:rsidR="001B5B3B" w:rsidRPr="006A79C0" w:rsidRDefault="006A79C0" w:rsidP="00A772D8">
      <w:pPr>
        <w:pStyle w:val="normal0"/>
        <w:spacing w:line="240" w:lineRule="auto"/>
        <w:ind w:right="-43"/>
        <w:jc w:val="both"/>
      </w:pPr>
      <w:r w:rsidRPr="006A79C0">
        <w:t xml:space="preserve"> </w:t>
      </w:r>
    </w:p>
    <w:p w:rsidR="001B5B3B" w:rsidRPr="006A79C0" w:rsidRDefault="006A79C0" w:rsidP="00A772D8">
      <w:pPr>
        <w:pStyle w:val="normal0"/>
        <w:spacing w:line="240" w:lineRule="auto"/>
        <w:ind w:right="-43"/>
        <w:jc w:val="both"/>
        <w:rPr>
          <w:b/>
        </w:rPr>
      </w:pPr>
      <w:r w:rsidRPr="006A79C0">
        <w:t>11.8.1 – Não se admite que o licitante ofereça proposta em quantitativo inferior ao máximo previsto no item.</w:t>
      </w:r>
    </w:p>
    <w:p w:rsidR="001B5B3B" w:rsidRDefault="006A79C0" w:rsidP="00A772D8">
      <w:pPr>
        <w:pStyle w:val="normal0"/>
        <w:spacing w:line="240" w:lineRule="auto"/>
        <w:ind w:right="-43"/>
        <w:jc w:val="both"/>
        <w:rPr>
          <w:b/>
        </w:rPr>
      </w:pPr>
      <w:r>
        <w:rPr>
          <w:b/>
        </w:rPr>
        <w:t xml:space="preserve"> </w:t>
      </w:r>
    </w:p>
    <w:p w:rsidR="001B5B3B" w:rsidRDefault="006A79C0" w:rsidP="00A772D8">
      <w:pPr>
        <w:pStyle w:val="normal0"/>
        <w:spacing w:line="240" w:lineRule="auto"/>
        <w:ind w:right="-43"/>
        <w:jc w:val="both"/>
      </w:pPr>
      <w:r>
        <w:t>11.9 – As licitantes poderão oferecer lances sucessivos, observado o horário fixado e as regras de aceitação pertinentes.</w:t>
      </w:r>
    </w:p>
    <w:p w:rsidR="001B5B3B" w:rsidRDefault="006A79C0" w:rsidP="00A772D8">
      <w:pPr>
        <w:pStyle w:val="normal0"/>
        <w:spacing w:line="240" w:lineRule="auto"/>
        <w:ind w:right="-43"/>
        <w:jc w:val="both"/>
      </w:pPr>
      <w:r>
        <w:t xml:space="preserve"> </w:t>
      </w:r>
    </w:p>
    <w:p w:rsidR="001B5B3B" w:rsidRPr="006A79C0" w:rsidRDefault="006A79C0" w:rsidP="00A772D8">
      <w:pPr>
        <w:pStyle w:val="normal0"/>
        <w:spacing w:line="240" w:lineRule="auto"/>
        <w:ind w:right="-43"/>
        <w:jc w:val="both"/>
        <w:rPr>
          <w:b/>
        </w:rPr>
      </w:pPr>
      <w:r w:rsidRPr="006A79C0">
        <w:t>11.9.1 – O licitante somente poderá oferecer valor inferior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11.9.2 – Não serão aceitos dois ou mais lances do mesmo valor, prevalecendo aquele que for recebido e registrado em primeiro lugar.</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11.9.3 – Durante o transcurso da etapa de lances, as licitantes serão informadas, em tempo real, do valor do menor lance registrado, vedada a identificação da detentora do lance.</w:t>
      </w:r>
    </w:p>
    <w:p w:rsidR="001B5B3B" w:rsidRDefault="006A79C0" w:rsidP="00A772D8">
      <w:pPr>
        <w:pStyle w:val="normal0"/>
        <w:spacing w:line="240" w:lineRule="auto"/>
        <w:ind w:right="-43"/>
        <w:jc w:val="both"/>
      </w:pPr>
      <w:r>
        <w:t xml:space="preserve"> </w:t>
      </w:r>
    </w:p>
    <w:p w:rsidR="001B5B3B" w:rsidRPr="004F5CDB" w:rsidRDefault="006A79C0" w:rsidP="00A772D8">
      <w:pPr>
        <w:pStyle w:val="normal0"/>
        <w:spacing w:line="240" w:lineRule="auto"/>
        <w:ind w:right="-43"/>
        <w:jc w:val="both"/>
      </w:pPr>
      <w:r>
        <w:lastRenderedPageBreak/>
        <w:t xml:space="preserve">11.9.4 – Não poderá haver desistência dos lances ofertados, bem como não poderá deixar de </w:t>
      </w:r>
      <w:r w:rsidRPr="004F5CDB">
        <w:t xml:space="preserve">enviar </w:t>
      </w:r>
      <w:r w:rsidR="00DE54DA" w:rsidRPr="004E5B9E">
        <w:rPr>
          <w:b/>
        </w:rPr>
        <w:t xml:space="preserve">amostras, prospecto técnico e/ou catálogo </w:t>
      </w:r>
      <w:r w:rsidRPr="004F5CDB">
        <w:t>quando</w:t>
      </w:r>
      <w:r>
        <w:t xml:space="preserve"> solicitados, a não ser em situação devidamente justificada e aceita pelo Pregoeiro, sujeitando–se a licitante às penalidades previstas no item 24 deste edital</w:t>
      </w:r>
      <w:r w:rsidRPr="004F5CDB">
        <w:t>.</w:t>
      </w:r>
    </w:p>
    <w:p w:rsidR="001B5B3B" w:rsidRPr="004F5CDB" w:rsidRDefault="006A79C0" w:rsidP="00A772D8">
      <w:pPr>
        <w:pStyle w:val="normal0"/>
        <w:spacing w:line="240" w:lineRule="auto"/>
        <w:ind w:right="-43"/>
        <w:jc w:val="both"/>
        <w:rPr>
          <w:b/>
        </w:rPr>
      </w:pPr>
      <w:r w:rsidRPr="004F5CDB">
        <w:rPr>
          <w:b/>
        </w:rPr>
        <w:t xml:space="preserve"> </w:t>
      </w:r>
    </w:p>
    <w:p w:rsidR="001B5B3B" w:rsidRPr="004F5CDB" w:rsidRDefault="006A79C0" w:rsidP="00A772D8">
      <w:pPr>
        <w:pStyle w:val="normal0"/>
        <w:spacing w:line="240" w:lineRule="auto"/>
        <w:ind w:right="-43"/>
        <w:jc w:val="both"/>
        <w:rPr>
          <w:b/>
        </w:rPr>
      </w:pPr>
      <w:r w:rsidRPr="004F5CDB">
        <w:t>11.10 – A etapa de envio de lances na sessão pública durará 15 (quinze) minutos.</w:t>
      </w:r>
      <w:r w:rsidRPr="004F5CDB">
        <w:br/>
        <w:t xml:space="preserve"> </w:t>
      </w:r>
      <w:r w:rsidRPr="004F5CDB">
        <w:br/>
        <w:t>11.10.1 – Encerrado o prazo previsto no item 11.10, o sistema encaminhará o aviso de fechamento iminente dos lances e, transcorrido o período de 10 (dez) minutos, a recepção de lances será automaticamente encerrada.</w:t>
      </w:r>
      <w:r w:rsidRPr="004F5CDB">
        <w:br/>
      </w:r>
      <w:r w:rsidRPr="004F5CDB">
        <w:br/>
        <w:t xml:space="preserve">11.10.2 – Encerrado o prazo previsto no item 11.10.1, o sistema abrirá a oportunidade para que o autor da oferta de melhor valor e os autores das ofertas com valores até 10% (dez por cento) superior àquela possam ofertar um lance final e fechado em até </w:t>
      </w:r>
      <w:proofErr w:type="gramStart"/>
      <w:r w:rsidRPr="004F5CDB">
        <w:t>5</w:t>
      </w:r>
      <w:proofErr w:type="gramEnd"/>
      <w:r w:rsidRPr="004F5CDB">
        <w:t xml:space="preserve"> (cinco) minutos, que será sigiloso até o encerramento desse prazo.</w:t>
      </w:r>
      <w:r w:rsidRPr="004F5CDB">
        <w:br/>
      </w:r>
      <w:r w:rsidRPr="004F5CDB">
        <w:br/>
        <w:t xml:space="preserve">11.10.3 – Na ausência de, no mínimo, 3 (três) ofertas nas condições de que trata o item 11.10.2, os autores dos melhores lances </w:t>
      </w:r>
      <w:proofErr w:type="spellStart"/>
      <w:r w:rsidRPr="004F5CDB">
        <w:t>subsequentes</w:t>
      </w:r>
      <w:proofErr w:type="spellEnd"/>
      <w:r w:rsidRPr="004F5CDB">
        <w:t>, na ordem de classificação, até o máximo de 3 (três), poderão oferecer um lance final e fechado em até 5 (cinco) minutos, que será sigiloso até o encerramento do prazo.</w:t>
      </w:r>
      <w:r w:rsidRPr="004F5CDB">
        <w:br/>
        <w:t xml:space="preserve"> </w:t>
      </w:r>
      <w:r w:rsidRPr="004F5CDB">
        <w:br/>
        <w:t xml:space="preserve">11.10.4 – Encerrados os prazos estabelecidos nos itens 11.10.2 e 11.10.3, o sistema ordenará os lances em ordem crescente de </w:t>
      </w:r>
      <w:proofErr w:type="spellStart"/>
      <w:r w:rsidRPr="004F5CDB">
        <w:t>vantajosidade</w:t>
      </w:r>
      <w:proofErr w:type="spellEnd"/>
      <w:r w:rsidRPr="004F5CDB">
        <w:t>.</w:t>
      </w:r>
      <w:r w:rsidRPr="004F5CDB">
        <w:br/>
        <w:t xml:space="preserve"> </w:t>
      </w:r>
      <w:r w:rsidRPr="004F5CDB">
        <w:br/>
        <w:t>11.10.5 – Na ausência de lance final e fechado, nos termos dos itens 11.10.2 e 11.10.3, haverá o reinício da etapa fechada para que os demais licitantes, até o máximo de 3 (três), na ordem de classificação, possam ofertar um lance final e fechado em até 5 (cinco) minutos, que será sigiloso até o encerramento deste prazo, observado, após esta etapa, o disposto no item 11.10.4.</w:t>
      </w:r>
      <w:r w:rsidRPr="004F5CDB">
        <w:br/>
        <w:t xml:space="preserve"> </w:t>
      </w:r>
      <w:r w:rsidRPr="004F5CDB">
        <w:br/>
        <w:t>11.10.6 – Na hipótese de não haver licitante classificada na etapa de lance fechado que atenda às exigências para habilitação, o pregoeiro poderá, auxiliado pela equipe de apoio, mediante justificativa, admitir o reinício da etapa fechada, nos termos do item 11.10.5.</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11.11 -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t>arts</w:t>
      </w:r>
      <w:proofErr w:type="spellEnd"/>
      <w:r>
        <w:t>. 44 e 45 da Lei Complementar nº 123, de 2006, regulamentada pelo Decreto nº 8.538, de 2015.</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11.11.1 - Nessas condições, as propostas de microempresas e empresas de pequeno porte que se encontrarem na faixa de até 5% (cinco por cento) acima da melhor proposta</w:t>
      </w:r>
      <w:proofErr w:type="gramStart"/>
      <w:r>
        <w:t xml:space="preserve"> ou melhor</w:t>
      </w:r>
      <w:proofErr w:type="gramEnd"/>
      <w:r>
        <w:t xml:space="preserve"> lance serão consideradas empatadas com a primeira colocada.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11.11.2 - A melhor classificada nos termos do subitem anterior terá o direito de encaminhar uma última oferta para desempate, obrigatoriamente em valor inferior ao da primeira colocada, no prazo de </w:t>
      </w:r>
      <w:proofErr w:type="gramStart"/>
      <w:r>
        <w:t>5</w:t>
      </w:r>
      <w:proofErr w:type="gramEnd"/>
      <w:r>
        <w:t xml:space="preserve"> (cinco) minutos controlados pelo sistema, contados após a comunicação automática para tanto.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lastRenderedPageBreak/>
        <w:t>11.11.3 -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11.12 -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11.13 -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1B5B3B" w:rsidRDefault="006A79C0" w:rsidP="00A772D8">
      <w:pPr>
        <w:pStyle w:val="normal0"/>
        <w:spacing w:line="240" w:lineRule="auto"/>
        <w:ind w:right="-43"/>
        <w:jc w:val="both"/>
      </w:pPr>
      <w:r>
        <w:t>11.14 - A negociação será realizada por meio do sistema, podendo ser acompanhada pelos demais licitantes.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11.15 - O resultado da negociação será divulgado a todos os licitantes e anexado aos autos do processo licitatório.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11.16 - Após a negociação do preço, o Pregoeiro iniciará a fase de aceitação e julgamento da proposta.</w:t>
      </w:r>
    </w:p>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jc w:val="both"/>
      </w:pPr>
      <w:bookmarkStart w:id="12" w:name="_91zd6s9297kn" w:colFirst="0" w:colLast="0"/>
      <w:bookmarkEnd w:id="12"/>
      <w:r>
        <w:t>12. JULGAMENTO DAS PROPOSTAS E DIREITO DE PREFERÊNCIA</w:t>
      </w:r>
    </w:p>
    <w:p w:rsidR="001B5B3B" w:rsidRDefault="006A79C0" w:rsidP="00A772D8">
      <w:pPr>
        <w:pStyle w:val="normal0"/>
        <w:spacing w:line="240" w:lineRule="auto"/>
        <w:ind w:right="-43"/>
        <w:jc w:val="both"/>
      </w:pPr>
      <w:r>
        <w:t xml:space="preserve"> </w:t>
      </w:r>
    </w:p>
    <w:p w:rsidR="001B5B3B" w:rsidRPr="004F5CDB" w:rsidRDefault="006A79C0" w:rsidP="00A772D8">
      <w:pPr>
        <w:pStyle w:val="normal0"/>
        <w:spacing w:line="240" w:lineRule="auto"/>
        <w:ind w:right="-43"/>
        <w:jc w:val="both"/>
      </w:pPr>
      <w:r w:rsidRPr="004F5CDB">
        <w:t xml:space="preserve">12.1 – Para julgamento e classificação das propostas, será adotado o critério do </w:t>
      </w:r>
      <w:r w:rsidRPr="004F5CDB">
        <w:rPr>
          <w:b/>
        </w:rPr>
        <w:t>menor preço por item</w:t>
      </w:r>
      <w:r w:rsidRPr="004F5CDB">
        <w:t xml:space="preserve">, sendo considerada mais bem classificada a licitante que, ao final da etapa de lances do pregão eletrônico, tenha apresentado lance(s) cujo(s) </w:t>
      </w:r>
      <w:proofErr w:type="gramStart"/>
      <w:r w:rsidRPr="004F5CDB">
        <w:t>valor(</w:t>
      </w:r>
      <w:proofErr w:type="spellStart"/>
      <w:proofErr w:type="gramEnd"/>
      <w:r w:rsidRPr="004F5CDB">
        <w:t>es</w:t>
      </w:r>
      <w:proofErr w:type="spellEnd"/>
      <w:r w:rsidRPr="004F5CDB">
        <w:t>) seja(m) igual(is) ou inferior(</w:t>
      </w:r>
      <w:proofErr w:type="spellStart"/>
      <w:r w:rsidRPr="004F5CDB">
        <w:t>es</w:t>
      </w:r>
      <w:proofErr w:type="spellEnd"/>
      <w:r w:rsidRPr="004F5CDB">
        <w:t xml:space="preserve">) ao(s) previsto(s) </w:t>
      </w:r>
      <w:r w:rsidRPr="004F5CDB">
        <w:rPr>
          <w:b/>
        </w:rPr>
        <w:t>para cada item</w:t>
      </w:r>
      <w:r w:rsidRPr="004F5CDB">
        <w:t xml:space="preserve"> na estimativa de valores (</w:t>
      </w:r>
      <w:r w:rsidRPr="004F5CDB">
        <w:rPr>
          <w:b/>
        </w:rPr>
        <w:t>Anexo II</w:t>
      </w:r>
      <w:r w:rsidRPr="004F5CDB">
        <w:t>), devendo ser observada a preferência para contratação da microempresa ou empresa de pequeno porte situada na Zona Franca Social que oferecer preço superior em até 10% (dez por cento) do melhor preço válido, na forma da Lei Complementar Municipal nº 182/2017.</w:t>
      </w:r>
      <w:r w:rsidRPr="004F5CDB">
        <w:br/>
      </w:r>
      <w:r w:rsidRPr="004F5CDB">
        <w:br/>
        <w:t>12.1.1 – Caso não venham a ser ofertados lances, será considerada vencedora a licitante que, ao final da etapa competitiva do pregão eletrônico, tenha apresentado proposta(s) cujo(s) valor(</w:t>
      </w:r>
      <w:proofErr w:type="spellStart"/>
      <w:r w:rsidRPr="004F5CDB">
        <w:t>es</w:t>
      </w:r>
      <w:proofErr w:type="spellEnd"/>
      <w:r w:rsidRPr="004F5CDB">
        <w:t>) seja(m) igual(is) ou inferior(</w:t>
      </w:r>
      <w:proofErr w:type="spellStart"/>
      <w:r w:rsidRPr="004F5CDB">
        <w:t>es</w:t>
      </w:r>
      <w:proofErr w:type="spellEnd"/>
      <w:r w:rsidRPr="004F5CDB">
        <w:t xml:space="preserve">) ao(s) previsto(s) </w:t>
      </w:r>
      <w:r w:rsidRPr="004F5CDB">
        <w:rPr>
          <w:b/>
        </w:rPr>
        <w:t>para cada item</w:t>
      </w:r>
      <w:r w:rsidRPr="004F5CDB">
        <w:t xml:space="preserve"> na estimativa orçamentária (</w:t>
      </w:r>
      <w:r w:rsidRPr="004F5CDB">
        <w:rPr>
          <w:b/>
        </w:rPr>
        <w:t>Anexo II</w:t>
      </w:r>
      <w:r w:rsidRPr="004F5CDB">
        <w:t>).</w:t>
      </w:r>
    </w:p>
    <w:p w:rsidR="001B5B3B" w:rsidRPr="004F5CDB" w:rsidRDefault="001B5B3B" w:rsidP="00A772D8">
      <w:pPr>
        <w:pStyle w:val="normal0"/>
        <w:spacing w:line="240" w:lineRule="auto"/>
        <w:ind w:right="-43"/>
        <w:jc w:val="both"/>
      </w:pPr>
    </w:p>
    <w:p w:rsidR="001B5B3B" w:rsidRPr="004F5CDB" w:rsidRDefault="006A79C0" w:rsidP="00A772D8">
      <w:pPr>
        <w:pStyle w:val="normal0"/>
        <w:spacing w:line="240" w:lineRule="auto"/>
        <w:ind w:right="-43"/>
        <w:jc w:val="both"/>
      </w:pPr>
      <w:r w:rsidRPr="004F5CDB">
        <w:t>12.2 – As microempresas e empresas de pequeno porte situadas nas Zonas Francas Sociais – ZFS – terão o tratamento privilegiado previsto no art. 48, § 3º, da Lei Complementar Federal nº 123/2006, inclusive nas licitações exclusivas para microempresas e empresas de pequeno porte, abertas com fundamentos no art. 48, I, da Lei Complementar Federal nº 123/2006, em razão de os itens da contratação terem valor de até R$ 80.000,00</w:t>
      </w:r>
      <w:proofErr w:type="gramStart"/>
      <w:r w:rsidRPr="004F5CDB">
        <w:t xml:space="preserve">  </w:t>
      </w:r>
      <w:proofErr w:type="gramEnd"/>
      <w:r w:rsidRPr="004F5CDB">
        <w:t>(oitenta mil reais), de modo que vencerão as microempresas e empresas de pequeno porte situadas nas ZFS mesmo que ofereçam preço superior em até 10 % (dez por cento) do melhor preço válido.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p>
    <w:p w:rsidR="001B5B3B" w:rsidRDefault="006A79C0" w:rsidP="00A772D8">
      <w:pPr>
        <w:pStyle w:val="normal0"/>
        <w:spacing w:line="240" w:lineRule="auto"/>
        <w:ind w:right="-43"/>
        <w:jc w:val="both"/>
      </w:pPr>
      <w:r>
        <w:lastRenderedPageBreak/>
        <w:t xml:space="preserve"> </w:t>
      </w:r>
    </w:p>
    <w:p w:rsidR="001B5B3B" w:rsidRDefault="00455B08" w:rsidP="00A772D8">
      <w:pPr>
        <w:pStyle w:val="normal0"/>
        <w:spacing w:line="240" w:lineRule="auto"/>
        <w:ind w:right="-43"/>
        <w:jc w:val="both"/>
      </w:pPr>
      <w:r>
        <w:t>12.2.2</w:t>
      </w:r>
      <w:r w:rsidR="006A79C0">
        <w:t xml:space="preserve"> – Ocorrendo o empate, na forma do item anterior, proceder–se–á da seguinte forma: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a) A microempresa ou empresa de pequeno porte mais bem classificada será convocada para apresentar proposta de preço inferior àquela até então considerada a melhor oferta no prazo máximo de </w:t>
      </w:r>
      <w:proofErr w:type="gramStart"/>
      <w:r>
        <w:t>5</w:t>
      </w:r>
      <w:proofErr w:type="gramEnd"/>
      <w:r>
        <w:t xml:space="preserve"> (cinco) minutos, após o encerramento da fase de lances, sob pena de preclusão;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b) Caso a microempresa ou empresa de pequeno porte convocada apresente proposta de preço inferior, esta será considerada a melhor oferta;</w:t>
      </w:r>
    </w:p>
    <w:p w:rsidR="001B5B3B" w:rsidRDefault="006A79C0" w:rsidP="00A772D8">
      <w:pPr>
        <w:pStyle w:val="normal0"/>
        <w:spacing w:line="240" w:lineRule="auto"/>
        <w:ind w:right="-43"/>
        <w:jc w:val="both"/>
      </w:pPr>
      <w:r>
        <w:t xml:space="preserve"> </w:t>
      </w:r>
    </w:p>
    <w:p w:rsidR="001B5B3B" w:rsidRPr="004F5CDB" w:rsidRDefault="006A79C0" w:rsidP="00A772D8">
      <w:pPr>
        <w:pStyle w:val="normal0"/>
        <w:spacing w:line="240" w:lineRule="auto"/>
        <w:ind w:right="-43"/>
        <w:jc w:val="both"/>
      </w:pPr>
      <w:r>
        <w:t xml:space="preserve">c) Caso a microempresa ou empresa de pequeno porte convocada não apresente proposta de preço inferior, serão convocadas, na ordem classificatória, as demais microempresas ou empresas de pequeno porte que se enquadrem na situação de empate antes prevista, </w:t>
      </w:r>
      <w:r w:rsidRPr="004F5CDB">
        <w:t>para o exercício de igual direito;</w:t>
      </w:r>
    </w:p>
    <w:p w:rsidR="001B5B3B" w:rsidRPr="004F5CDB" w:rsidRDefault="006A79C0" w:rsidP="00A772D8">
      <w:pPr>
        <w:pStyle w:val="normal0"/>
        <w:spacing w:line="240" w:lineRule="auto"/>
        <w:ind w:right="-43"/>
        <w:jc w:val="both"/>
      </w:pPr>
      <w:r w:rsidRPr="004F5CDB">
        <w:t xml:space="preserve"> </w:t>
      </w:r>
    </w:p>
    <w:p w:rsidR="001B5B3B" w:rsidRPr="004F5CDB" w:rsidRDefault="006A79C0" w:rsidP="00A772D8">
      <w:pPr>
        <w:pStyle w:val="normal0"/>
        <w:spacing w:line="240" w:lineRule="auto"/>
        <w:ind w:right="-43"/>
        <w:jc w:val="both"/>
      </w:pPr>
      <w:r w:rsidRPr="004F5CDB">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p>
    <w:p w:rsidR="001B5B3B" w:rsidRPr="004F5CDB" w:rsidRDefault="001B5B3B" w:rsidP="00A772D8">
      <w:pPr>
        <w:pStyle w:val="normal0"/>
        <w:spacing w:line="240" w:lineRule="auto"/>
        <w:ind w:right="-43"/>
        <w:jc w:val="both"/>
      </w:pPr>
    </w:p>
    <w:p w:rsidR="001B5B3B" w:rsidRPr="004F5CDB" w:rsidRDefault="00455B08" w:rsidP="00A772D8">
      <w:pPr>
        <w:pStyle w:val="normal0"/>
        <w:spacing w:line="240" w:lineRule="auto"/>
        <w:ind w:right="-43"/>
        <w:jc w:val="both"/>
      </w:pPr>
      <w:r>
        <w:t>12.2.3</w:t>
      </w:r>
      <w:r w:rsidR="006A79C0" w:rsidRPr="004F5CDB">
        <w:t xml:space="preserve"> – Somente haverá aplicação do disposto nos itens acima quando a proposta originalmente mais bem classificada do certame não tiver sido apresentada por microempresa ou empresa de pequeno porte.</w:t>
      </w:r>
    </w:p>
    <w:p w:rsidR="001B5B3B" w:rsidRPr="004F5CDB" w:rsidRDefault="006A79C0" w:rsidP="00A772D8">
      <w:pPr>
        <w:pStyle w:val="normal0"/>
        <w:spacing w:line="240" w:lineRule="auto"/>
        <w:ind w:right="-43"/>
        <w:jc w:val="both"/>
      </w:pPr>
      <w:r w:rsidRPr="004F5CDB">
        <w:t xml:space="preserve"> </w:t>
      </w:r>
    </w:p>
    <w:p w:rsidR="001B5B3B" w:rsidRPr="004F5CDB" w:rsidRDefault="006A79C0" w:rsidP="00A772D8">
      <w:pPr>
        <w:pStyle w:val="normal0"/>
        <w:spacing w:line="240" w:lineRule="auto"/>
        <w:ind w:right="-43"/>
        <w:jc w:val="both"/>
      </w:pPr>
      <w:r w:rsidRPr="004F5CDB">
        <w:t>12.3 – Caso esteja configurado empate em primeiro lugar, após a observância do direito de preferência disposto no item 12.2, será realizada disputa final entre os licitantes empatados, que poderão apresentar novo lance fechado.</w:t>
      </w:r>
    </w:p>
    <w:p w:rsidR="001B5B3B" w:rsidRPr="004F5CDB" w:rsidRDefault="006A79C0" w:rsidP="00A772D8">
      <w:pPr>
        <w:pStyle w:val="normal0"/>
        <w:spacing w:line="240" w:lineRule="auto"/>
        <w:ind w:right="-43"/>
        <w:jc w:val="both"/>
      </w:pPr>
      <w:r w:rsidRPr="004F5CDB">
        <w:t xml:space="preserve"> </w:t>
      </w:r>
    </w:p>
    <w:p w:rsidR="001B5B3B" w:rsidRPr="004F5CDB" w:rsidRDefault="006A79C0" w:rsidP="00A772D8">
      <w:pPr>
        <w:pStyle w:val="normal0"/>
        <w:spacing w:line="240" w:lineRule="auto"/>
        <w:ind w:right="-43"/>
        <w:jc w:val="both"/>
      </w:pPr>
      <w:r w:rsidRPr="004F5CDB">
        <w:t xml:space="preserve">12.3.1 – Na hipótese de o disposto no item 12.3 não ser suficiente para solucionar o empate, serão observados, quanto às propostas em situação de empate, os demais critérios e </w:t>
      </w:r>
      <w:proofErr w:type="gramStart"/>
      <w:r w:rsidRPr="004F5CDB">
        <w:t>preferências previstos no art.</w:t>
      </w:r>
      <w:proofErr w:type="gramEnd"/>
      <w:r w:rsidRPr="004F5CDB">
        <w:t xml:space="preserve"> 60 da Lei Federal nº 14.133/2021.</w:t>
      </w:r>
    </w:p>
    <w:p w:rsidR="001B5B3B" w:rsidRPr="004F5CDB" w:rsidRDefault="006A79C0" w:rsidP="00A772D8">
      <w:pPr>
        <w:pStyle w:val="normal0"/>
        <w:spacing w:line="240" w:lineRule="auto"/>
        <w:ind w:right="-43"/>
        <w:jc w:val="both"/>
      </w:pPr>
      <w:r w:rsidRPr="004F5CDB">
        <w:t xml:space="preserve"> </w:t>
      </w:r>
    </w:p>
    <w:p w:rsidR="001B5B3B" w:rsidRPr="004F5CDB" w:rsidRDefault="006A79C0" w:rsidP="00A772D8">
      <w:pPr>
        <w:pStyle w:val="normal0"/>
        <w:spacing w:line="240" w:lineRule="auto"/>
        <w:ind w:right="-43"/>
        <w:jc w:val="both"/>
        <w:rPr>
          <w:b/>
        </w:rPr>
      </w:pPr>
      <w:r w:rsidRPr="004F5CDB">
        <w:rPr>
          <w:b/>
        </w:rPr>
        <w:t>12.3.2 – Para cumprimento do disposto no subitem 12.3.1, a licitante deverá enviar a declaração referente ao anexo XI, mediante solicitação do pregoeiro.</w:t>
      </w:r>
    </w:p>
    <w:p w:rsidR="001B5B3B" w:rsidRPr="004F5CDB" w:rsidRDefault="006A79C0" w:rsidP="00A772D8">
      <w:pPr>
        <w:pStyle w:val="normal0"/>
        <w:spacing w:line="240" w:lineRule="auto"/>
        <w:ind w:right="-43"/>
        <w:jc w:val="both"/>
      </w:pPr>
      <w:r w:rsidRPr="004F5CDB">
        <w:t xml:space="preserve"> </w:t>
      </w:r>
    </w:p>
    <w:p w:rsidR="001B5B3B" w:rsidRPr="004F5CDB" w:rsidRDefault="006A79C0" w:rsidP="00A772D8">
      <w:pPr>
        <w:pStyle w:val="normal0"/>
        <w:spacing w:line="240" w:lineRule="auto"/>
        <w:ind w:right="-43"/>
        <w:jc w:val="both"/>
      </w:pPr>
      <w:r w:rsidRPr="004F5CDB">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1B5B3B" w:rsidRPr="004F5CDB" w:rsidRDefault="006A79C0" w:rsidP="00A772D8">
      <w:pPr>
        <w:pStyle w:val="normal0"/>
        <w:spacing w:line="240" w:lineRule="auto"/>
        <w:ind w:right="-43"/>
        <w:jc w:val="both"/>
      </w:pPr>
      <w:r w:rsidRPr="004F5CDB">
        <w:t xml:space="preserve"> </w:t>
      </w:r>
    </w:p>
    <w:p w:rsidR="001B5B3B" w:rsidRPr="004F5CDB" w:rsidRDefault="006A79C0" w:rsidP="00A772D8">
      <w:pPr>
        <w:pStyle w:val="normal0"/>
        <w:spacing w:line="240" w:lineRule="auto"/>
        <w:ind w:right="-43"/>
        <w:jc w:val="both"/>
      </w:pPr>
      <w:r w:rsidRPr="004F5CDB">
        <w:t>12.4.1 – A negociação será realizada por meio do sistema e poderá ser acompanhada pelos demais licitantes.</w:t>
      </w:r>
    </w:p>
    <w:p w:rsidR="001B5B3B" w:rsidRPr="004F5CDB" w:rsidRDefault="006A79C0" w:rsidP="00A772D8">
      <w:pPr>
        <w:pStyle w:val="normal0"/>
        <w:spacing w:line="240" w:lineRule="auto"/>
        <w:ind w:right="-43"/>
        <w:jc w:val="both"/>
      </w:pPr>
      <w:r w:rsidRPr="004F5CDB">
        <w:t xml:space="preserve"> </w:t>
      </w:r>
    </w:p>
    <w:p w:rsidR="001B5B3B" w:rsidRPr="004F5CDB" w:rsidRDefault="006A79C0" w:rsidP="00A772D8">
      <w:pPr>
        <w:pStyle w:val="normal0"/>
        <w:spacing w:line="240" w:lineRule="auto"/>
        <w:ind w:right="-43"/>
        <w:jc w:val="both"/>
      </w:pPr>
      <w:r w:rsidRPr="004F5CDB">
        <w:t xml:space="preserve">12.4.2 – Haverá um prazo de </w:t>
      </w:r>
      <w:r w:rsidRPr="004F5CDB">
        <w:rPr>
          <w:b/>
        </w:rPr>
        <w:t>24 (vinte e quatro) horas</w:t>
      </w:r>
      <w:r w:rsidRPr="004F5CDB">
        <w:t>, contado da solicitação do pregoeiro no sistema, para corrigir documentos enviados anteriormente que apresentem erros e falhas ou acrescentar documentos ausentes identificados pelo pregoeiro e pela equipe de apoio, além dos documentos complementares conforme o item 10.5.4. É facultado ao pregoeiro prorrogar o prazo estabelecido, a partir de solicitação fundamentada feita no chat pelo licitante, antes do findo o prazo.</w:t>
      </w:r>
    </w:p>
    <w:p w:rsidR="001B5B3B" w:rsidRPr="004F5CDB" w:rsidRDefault="006A79C0" w:rsidP="00A772D8">
      <w:pPr>
        <w:pStyle w:val="normal0"/>
        <w:spacing w:line="240" w:lineRule="auto"/>
        <w:ind w:right="-43"/>
        <w:jc w:val="both"/>
      </w:pPr>
      <w:r w:rsidRPr="004F5CDB">
        <w:t xml:space="preserve"> </w:t>
      </w:r>
    </w:p>
    <w:p w:rsidR="001B5B3B" w:rsidRPr="004F5CDB" w:rsidRDefault="006A79C0" w:rsidP="00A772D8">
      <w:pPr>
        <w:pStyle w:val="normal0"/>
        <w:spacing w:line="240" w:lineRule="auto"/>
        <w:ind w:right="-43"/>
        <w:jc w:val="both"/>
      </w:pPr>
      <w:r w:rsidRPr="004F5CDB">
        <w:lastRenderedPageBreak/>
        <w:t>12.5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12.6 – Nas hipóteses em que se configurarem preços </w:t>
      </w:r>
      <w:proofErr w:type="spellStart"/>
      <w:r>
        <w:t>inexequíveis</w:t>
      </w:r>
      <w:proofErr w:type="spellEnd"/>
      <w:r>
        <w:t xml:space="preserve">, o Pregoeiro e sua Equipe de Apoio, por meio de diligência, averiguarão se a oferta da licitante é viável, dando–lhe a oportunidade de comprovar, documentalmente, serem os custos dos insumos coerentes com os de mercado e os coeficientes de produtividade compatíveis com a execução do objeto licitado, demonstrando a </w:t>
      </w:r>
      <w:proofErr w:type="spellStart"/>
      <w:r>
        <w:t>exequibilidade</w:t>
      </w:r>
      <w:proofErr w:type="spellEnd"/>
      <w:r>
        <w:t xml:space="preserve"> de sua proposta.</w:t>
      </w:r>
    </w:p>
    <w:p w:rsidR="001B5B3B" w:rsidRDefault="006A79C0" w:rsidP="00A772D8">
      <w:pPr>
        <w:pStyle w:val="normal0"/>
        <w:spacing w:line="240" w:lineRule="auto"/>
        <w:ind w:right="-43"/>
        <w:jc w:val="both"/>
      </w:pPr>
      <w:r>
        <w:t xml:space="preserve"> </w:t>
      </w:r>
    </w:p>
    <w:p w:rsidR="00455B08" w:rsidRPr="00A7594D" w:rsidRDefault="006A79C0" w:rsidP="00A772D8">
      <w:pPr>
        <w:pStyle w:val="normal0"/>
        <w:spacing w:line="240" w:lineRule="auto"/>
        <w:ind w:right="-43"/>
        <w:jc w:val="both"/>
        <w:rPr>
          <w:b/>
        </w:rPr>
      </w:pPr>
      <w:r w:rsidRPr="004F5CDB">
        <w:rPr>
          <w:b/>
        </w:rPr>
        <w:t xml:space="preserve">12.7 – </w:t>
      </w:r>
      <w:r w:rsidR="00455B08" w:rsidRPr="00A7594D">
        <w:rPr>
          <w:b/>
        </w:rPr>
        <w:t xml:space="preserve">A Secretaria Municipal de Saúde requisitará, em relação ao licitante provisoriamente vencedor, prospecto técnico e/ou catálogo e amostra(s) do(s) </w:t>
      </w:r>
      <w:proofErr w:type="gramStart"/>
      <w:r w:rsidR="00455B08" w:rsidRPr="00A7594D">
        <w:rPr>
          <w:b/>
        </w:rPr>
        <w:t>bem(</w:t>
      </w:r>
      <w:proofErr w:type="spellStart"/>
      <w:proofErr w:type="gramEnd"/>
      <w:r w:rsidR="00455B08" w:rsidRPr="00A7594D">
        <w:rPr>
          <w:b/>
        </w:rPr>
        <w:t>ns</w:t>
      </w:r>
      <w:proofErr w:type="spellEnd"/>
      <w:r w:rsidR="00455B08" w:rsidRPr="00A7594D">
        <w:rPr>
          <w:b/>
        </w:rPr>
        <w:t xml:space="preserve">) objeto da presente licitação. </w:t>
      </w:r>
      <w:r w:rsidR="00455B08" w:rsidRPr="00DC432E">
        <w:rPr>
          <w:b/>
        </w:rPr>
        <w:t>Os mesmos deverão ser anexad</w:t>
      </w:r>
      <w:r w:rsidR="00455B08">
        <w:rPr>
          <w:b/>
        </w:rPr>
        <w:t xml:space="preserve">os junto ao sistema </w:t>
      </w:r>
      <w:proofErr w:type="gramStart"/>
      <w:r w:rsidR="00455B08">
        <w:rPr>
          <w:b/>
        </w:rPr>
        <w:t>compras.</w:t>
      </w:r>
      <w:proofErr w:type="spellStart"/>
      <w:proofErr w:type="gramEnd"/>
      <w:r w:rsidR="00455B08">
        <w:rPr>
          <w:b/>
        </w:rPr>
        <w:t>gov</w:t>
      </w:r>
      <w:proofErr w:type="spellEnd"/>
      <w:r w:rsidR="00455B08">
        <w:rPr>
          <w:b/>
        </w:rPr>
        <w:t xml:space="preserve"> </w:t>
      </w:r>
      <w:r w:rsidR="00455B08" w:rsidRPr="00EB60AC">
        <w:rPr>
          <w:b/>
        </w:rPr>
        <w:t xml:space="preserve">no prazo </w:t>
      </w:r>
      <w:r w:rsidR="00455B08" w:rsidRPr="007970D8">
        <w:rPr>
          <w:b/>
        </w:rPr>
        <w:t>de 24 (vinte e quatro) horas</w:t>
      </w:r>
      <w:r w:rsidR="00455B08">
        <w:rPr>
          <w:b/>
        </w:rPr>
        <w:t xml:space="preserve">. </w:t>
      </w:r>
      <w:r w:rsidR="00455B08" w:rsidRPr="00A7594D">
        <w:rPr>
          <w:b/>
        </w:rPr>
        <w:t xml:space="preserve">Quanto a(s) amostra(s) do(s) </w:t>
      </w:r>
      <w:proofErr w:type="gramStart"/>
      <w:r w:rsidR="00455B08" w:rsidRPr="00A7594D">
        <w:rPr>
          <w:b/>
        </w:rPr>
        <w:t>bem(</w:t>
      </w:r>
      <w:proofErr w:type="spellStart"/>
      <w:proofErr w:type="gramEnd"/>
      <w:r w:rsidR="00455B08" w:rsidRPr="00A7594D">
        <w:rPr>
          <w:b/>
        </w:rPr>
        <w:t>ns</w:t>
      </w:r>
      <w:proofErr w:type="spellEnd"/>
      <w:r w:rsidR="00455B08" w:rsidRPr="00A7594D">
        <w:rPr>
          <w:b/>
        </w:rPr>
        <w:t>), estas de</w:t>
      </w:r>
      <w:r w:rsidR="00455B08">
        <w:rPr>
          <w:b/>
        </w:rPr>
        <w:t>verão ser entregues no prazo de 3 (três) dias úteis</w:t>
      </w:r>
      <w:r w:rsidR="00455B08" w:rsidRPr="00A7594D">
        <w:rPr>
          <w:b/>
        </w:rPr>
        <w:t xml:space="preserve">,  na forma do subitem </w:t>
      </w:r>
      <w:r w:rsidR="00455B08">
        <w:rPr>
          <w:b/>
        </w:rPr>
        <w:t>4.9</w:t>
      </w:r>
      <w:r w:rsidR="00455B08" w:rsidRPr="00A7594D">
        <w:rPr>
          <w:b/>
        </w:rPr>
        <w:t xml:space="preserve"> do Termo de Referência, no endereço: Rua Afonso Cavalcanti, 455, sala 814, - Bloco 1 do CASS – Cidade Nova, RJ – </w:t>
      </w:r>
      <w:proofErr w:type="spellStart"/>
      <w:r w:rsidR="00455B08" w:rsidRPr="00A7594D">
        <w:rPr>
          <w:b/>
        </w:rPr>
        <w:t>Cep</w:t>
      </w:r>
      <w:proofErr w:type="spellEnd"/>
      <w:r w:rsidR="00455B08" w:rsidRPr="00A7594D">
        <w:rPr>
          <w:b/>
        </w:rPr>
        <w:t>: 20.211-110.</w:t>
      </w:r>
    </w:p>
    <w:p w:rsidR="001B5B3B" w:rsidRDefault="001B5B3B" w:rsidP="00A772D8">
      <w:pPr>
        <w:pStyle w:val="normal0"/>
        <w:spacing w:line="240" w:lineRule="auto"/>
        <w:ind w:right="-43"/>
        <w:jc w:val="both"/>
        <w:rPr>
          <w:b/>
          <w:highlight w:val="yellow"/>
        </w:rPr>
      </w:pPr>
    </w:p>
    <w:p w:rsidR="001B5B3B" w:rsidRDefault="006A79C0" w:rsidP="00A772D8">
      <w:pPr>
        <w:pStyle w:val="normal0"/>
        <w:spacing w:line="240" w:lineRule="auto"/>
        <w:ind w:right="-43"/>
        <w:jc w:val="both"/>
      </w:pPr>
      <w:r>
        <w:t xml:space="preserve">12.7.1 – Durante a licitação, em caso de divergência entre as </w:t>
      </w:r>
      <w:r w:rsidRPr="004F5CDB">
        <w:t xml:space="preserve">referidas </w:t>
      </w:r>
      <w:r w:rsidR="00F838E8" w:rsidRPr="004E5B9E">
        <w:rPr>
          <w:b/>
        </w:rPr>
        <w:t>amostras, prospecto técnico e/ou catálogo</w:t>
      </w:r>
      <w:r w:rsidR="004F5CDB" w:rsidRPr="004F5CDB">
        <w:rPr>
          <w:b/>
        </w:rPr>
        <w:t xml:space="preserve"> </w:t>
      </w:r>
      <w:r w:rsidRPr="004F5CDB">
        <w:t>e as</w:t>
      </w:r>
      <w:r>
        <w:t xml:space="preserve"> especificações deste Edital e/ou do Termo de Referência, as propostas serão desclassificadas.</w:t>
      </w:r>
    </w:p>
    <w:p w:rsidR="00EA102F" w:rsidRDefault="00EA102F" w:rsidP="00A772D8">
      <w:pPr>
        <w:pStyle w:val="normal0"/>
        <w:spacing w:line="240" w:lineRule="auto"/>
        <w:ind w:right="-43"/>
        <w:jc w:val="both"/>
        <w:rPr>
          <w:b/>
          <w:highlight w:val="yellow"/>
        </w:rPr>
      </w:pPr>
    </w:p>
    <w:p w:rsidR="001B5B3B" w:rsidRDefault="006A79C0" w:rsidP="00A772D8">
      <w:pPr>
        <w:pStyle w:val="normal0"/>
        <w:spacing w:line="240" w:lineRule="auto"/>
        <w:ind w:right="-43"/>
        <w:jc w:val="both"/>
      </w:pPr>
      <w:r>
        <w:t xml:space="preserve">12.7.2 – Na hipótese de não entrega ou de rejeição do produto apresentado pelo primeiro colocado, serão convocados os licitantes </w:t>
      </w:r>
      <w:proofErr w:type="spellStart"/>
      <w:r>
        <w:t>subsequentes</w:t>
      </w:r>
      <w:proofErr w:type="spellEnd"/>
      <w:r>
        <w:t xml:space="preserve"> na ordem de classificação provisória.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12.7.3 – Para além de homologação de amostra na fase de julgamento das propostas, a Administração poderá exigir amostra ou prova de conceito do bem no período de vigência do Contrato e/ou da Ata de Registro de Preços, desde que justificada a necessidade de sua apresentação.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12.8 – Na hipótese de desclassificação de todas as propostas, o Pregoeiro poderá fixar </w:t>
      </w:r>
      <w:proofErr w:type="gramStart"/>
      <w:r>
        <w:t>às</w:t>
      </w:r>
      <w:proofErr w:type="gramEnd"/>
      <w:r>
        <w:t xml:space="preserve"> licitantes o prazo de 8 (oito) dias úteis para apresentação de outras propostas, corrigida das causas de sua desclassificação.</w:t>
      </w:r>
    </w:p>
    <w:p w:rsidR="001B5B3B" w:rsidRDefault="006A79C0" w:rsidP="00A772D8">
      <w:pPr>
        <w:pStyle w:val="normal0"/>
        <w:spacing w:line="240" w:lineRule="auto"/>
        <w:ind w:right="-43"/>
        <w:jc w:val="both"/>
      </w:pPr>
      <w:r>
        <w:t xml:space="preserve"> </w:t>
      </w:r>
    </w:p>
    <w:p w:rsidR="001B5B3B" w:rsidRPr="00EA102F" w:rsidRDefault="006A79C0" w:rsidP="00A772D8">
      <w:pPr>
        <w:pStyle w:val="normal0"/>
        <w:spacing w:line="240" w:lineRule="auto"/>
        <w:ind w:right="-43"/>
        <w:jc w:val="both"/>
      </w:pPr>
      <w:r w:rsidRPr="00EA102F">
        <w:t>12.9 – Encerradas as negociações e considerada aceitável a oferta de menor valor, passará o Pregoeiro ao julgamento da habilitação observando as seguintes diretrizes:</w:t>
      </w:r>
      <w:r w:rsidRPr="00EA102F">
        <w:br/>
        <w:t xml:space="preserve"> </w:t>
      </w:r>
      <w:r w:rsidRPr="00EA102F">
        <w:b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r w:rsidRPr="00EA102F">
        <w:br/>
        <w:t xml:space="preserve"> </w:t>
      </w:r>
      <w:r w:rsidRPr="00EA102F">
        <w:br/>
        <w:t xml:space="preserve">b) O Pregoeiro verificará o atendimento das condições de habilitação da licitante detentora da oferta de menor valor, por meio de consulta </w:t>
      </w:r>
      <w:proofErr w:type="spellStart"/>
      <w:r w:rsidRPr="00EA102F">
        <w:t>on</w:t>
      </w:r>
      <w:proofErr w:type="spellEnd"/>
      <w:r w:rsidRPr="00EA102F">
        <w:t xml:space="preserve"> </w:t>
      </w:r>
      <w:proofErr w:type="spellStart"/>
      <w:r w:rsidRPr="00EA102F">
        <w:t>line</w:t>
      </w:r>
      <w:proofErr w:type="spellEnd"/>
      <w:r w:rsidRPr="00EA102F">
        <w:t xml:space="preserve"> ao Sistema de Cadastramento Unificado de Fornecedores – SICAF, bem como apreciará a documentação complementar descrita no item 13 deste edital;</w:t>
      </w:r>
      <w:r w:rsidRPr="00EA102F">
        <w:br/>
        <w:t xml:space="preserve"> </w:t>
      </w:r>
      <w:r w:rsidRPr="00EA102F">
        <w:br/>
        <w:t xml:space="preserve">c) Caso os dados e informações existentes no Sistema de Cadastramento Unificado de Fornecedores – SICAF não atendam aos requisitos estabelecidos no item 13 deste edital, o Pregoeiro verificará a possibilidade de suprir ou sanear eventuais omissões ou falhas </w:t>
      </w:r>
      <w:r w:rsidRPr="00EA102F">
        <w:lastRenderedPageBreak/>
        <w:t>mediante consultas efetuadas por outros meios eletrônicos que julgar adequados;</w:t>
      </w:r>
      <w:r w:rsidRPr="00EA102F">
        <w:br/>
        <w:t xml:space="preserve"> </w:t>
      </w:r>
      <w:r w:rsidRPr="00EA102F">
        <w:br/>
        <w:t>c.1) Essa verificação será registrada pelo Pregoeiro na ata da sessão pública, devendo ser anexados aos autos do processo administrativo respectivo os documentos obtidos por meio eletrônico, salvo impossibilidade devidamente certificada e justificada;</w:t>
      </w:r>
      <w:r w:rsidRPr="00EA102F">
        <w:br/>
        <w:t xml:space="preserve"> </w:t>
      </w:r>
      <w:r w:rsidRPr="00EA102F">
        <w:br/>
        <w:t xml:space="preserve">d) </w:t>
      </w:r>
      <w:proofErr w:type="gramStart"/>
      <w:r w:rsidRPr="00EA102F">
        <w:t>A(</w:t>
      </w:r>
      <w:proofErr w:type="gramEnd"/>
      <w:r w:rsidRPr="00EA102F">
        <w:t>s) licitante(s) deverá(</w:t>
      </w:r>
      <w:proofErr w:type="spellStart"/>
      <w:r w:rsidRPr="00EA102F">
        <w:t>ão</w:t>
      </w:r>
      <w:proofErr w:type="spellEnd"/>
      <w:r w:rsidRPr="00EA102F">
        <w:t>) remeter sua documentação de habilitação em arquivo único compactado, nos termos do item 10.1. Na hipótese de necessidade de envio de documentos complementares após o julgamento da proposta, os documentos serão enviados em formato digital, via Portal de Compras do Governo Federal, observado o item 12.4.2.</w:t>
      </w:r>
      <w:r w:rsidRPr="00EA102F">
        <w:br/>
        <w:t xml:space="preserve"> </w:t>
      </w:r>
      <w:proofErr w:type="gramStart"/>
      <w:r w:rsidRPr="00EA102F">
        <w:br/>
        <w:t>e)</w:t>
      </w:r>
      <w:proofErr w:type="gramEnd"/>
      <w:r w:rsidRPr="00EA102F">
        <w:t xml:space="preserve"> O Pregoeiro poderá suspender a sessão pública pelo prazo que fixar para a realização de diligências com vistas ao saneamento que trata o item 10.5.5. A sessão pública somente poderá ser reiniciada mediante aviso prévio no sistema com, no mínimo, 24 (vinte e quatro) horas de antecedência, e a ocorrência será registrada em ata. </w:t>
      </w:r>
      <w:r w:rsidRPr="00EA102F">
        <w:br/>
        <w:t xml:space="preserve"> </w:t>
      </w:r>
      <w:r w:rsidRPr="00EA102F">
        <w:br/>
        <w:t xml:space="preserve">f) A Administração não se responsabilizará pela eventual indisponibilidade dos equipamentos ou meios eletrônicos de consulta no momento da verificação a que se refere </w:t>
      </w:r>
      <w:proofErr w:type="gramStart"/>
      <w:r w:rsidRPr="00EA102F">
        <w:t>a</w:t>
      </w:r>
      <w:proofErr w:type="gramEnd"/>
      <w:r w:rsidRPr="00EA102F">
        <w:t xml:space="preserve"> alínea “b”. Na hipótese de ocorrer essa indisponibilidade, a licitante será inabilitada, mediante decisão motivada.</w:t>
      </w:r>
      <w:r w:rsidRPr="00EA102F">
        <w:br/>
        <w:t xml:space="preserve"> </w:t>
      </w:r>
      <w:proofErr w:type="gramStart"/>
      <w:r w:rsidRPr="00EA102F">
        <w:br/>
        <w:t>g)</w:t>
      </w:r>
      <w:proofErr w:type="gramEnd"/>
      <w:r w:rsidRPr="00EA102F">
        <w:t xml:space="preserve"> Constatado o cumprimento dos requisitos e condições estabelecidos no Edital, a licitante será habilitada e declarada vencedora do certame.</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12.10 – Se a oferta não for aceitável, permanecendo acima do máximo estipulado para a contratação no item 5.2, ou se a licitante desatender as exigências para a habilitação, o Pregoeiro examinará a oferta </w:t>
      </w:r>
      <w:proofErr w:type="spellStart"/>
      <w:r>
        <w:t>subsequente</w:t>
      </w:r>
      <w:proofErr w:type="spellEnd"/>
      <w:r>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12.10.1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12.9.</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12.11 – Na hipótese de inabilitação de todas as licitantes, o Pregoeiro poderá fixar o prazo de </w:t>
      </w:r>
      <w:proofErr w:type="gramStart"/>
      <w:r>
        <w:t>8</w:t>
      </w:r>
      <w:proofErr w:type="gramEnd"/>
      <w:r>
        <w:t xml:space="preserve"> (oito) dias úteis para apresentação de nova documentação, corrigida das causas de suas inabilitações.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12.12 – Da sessão, o sistema gerará ata circunstanciada em que estarão registrados todos os atos e ocorrências do procedimento, a qual será disponibilizada para consulta no endereço eletrônico </w:t>
      </w:r>
      <w:proofErr w:type="gramStart"/>
      <w:r>
        <w:t>https</w:t>
      </w:r>
      <w:proofErr w:type="gramEnd"/>
      <w:r>
        <w:t>://www.gov.br/compras/pt-br.</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12.13</w:t>
      </w:r>
      <w:r w:rsidR="00EA102F">
        <w:t xml:space="preserve"> </w:t>
      </w:r>
      <w:r>
        <w:t>-</w:t>
      </w:r>
      <w:r w:rsidR="00EA102F">
        <w:t xml:space="preserve"> </w:t>
      </w:r>
      <w:r>
        <w:t>Erros no preenchimento da Planilha de Custos e Formação de Preços, quando solicitada no Edital e seus anexos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lastRenderedPageBreak/>
        <w:t>12.14</w:t>
      </w:r>
      <w:r w:rsidR="00EA102F">
        <w:t xml:space="preserve"> </w:t>
      </w:r>
      <w:r>
        <w:t>- Caso o Termo de Referência exija a apresentação de amostra, o licitante classificado em primeiro lugar deverá apresentá-la, conforme disciplinado no Termo de Referência, sob pena de desclassificação da proposta.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12.15</w:t>
      </w:r>
      <w:r w:rsidR="00EA102F">
        <w:t xml:space="preserve"> </w:t>
      </w:r>
      <w:r>
        <w:t>- Por meio de mensagem no sistema, será divulgado o local e horário de realização do procedimento para a avaliação das amostras, cuja presença será facultada a todos os interessados, incluindo os demais licitantes.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12.16</w:t>
      </w:r>
      <w:r w:rsidR="00EA102F">
        <w:t xml:space="preserve"> </w:t>
      </w:r>
      <w:r>
        <w:t>- Os resultados das avaliações serão divulgados por meio de mensagem no sistema.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12.17</w:t>
      </w:r>
      <w:r w:rsidR="00EA102F">
        <w:t xml:space="preserve"> </w:t>
      </w:r>
      <w:r>
        <w:t>- No caso de não haver entrega da amostra ou ocorrer atraso na entrega, sem justificativa aceita pelo Pregoeiro, ou havendo entrega de amostra fora das especificações previstas neste Edital, a proposta do licitante será desclassificada.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12.18</w:t>
      </w:r>
      <w:r w:rsidR="00EA102F">
        <w:t xml:space="preserve"> </w:t>
      </w:r>
      <w:r>
        <w:t xml:space="preserve">- Se a(s) amostra(s) apresentada(s) pelo primeiro classificado não </w:t>
      </w:r>
      <w:proofErr w:type="gramStart"/>
      <w:r>
        <w:t>for(</w:t>
      </w:r>
      <w:proofErr w:type="gramEnd"/>
      <w:r>
        <w:t>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12.19</w:t>
      </w:r>
      <w:r w:rsidR="00EA102F">
        <w:t xml:space="preserve"> -</w:t>
      </w:r>
      <w:r>
        <w:t xml:space="preserve"> Na hipótese de o licitante não atender às exigências para habilitação, o pregoeiro examinará a proposta </w:t>
      </w:r>
      <w:proofErr w:type="spellStart"/>
      <w:r>
        <w:t>subsequente</w:t>
      </w:r>
      <w:proofErr w:type="spellEnd"/>
      <w:r>
        <w:t xml:space="preserve"> e assim sucessivamente, na ordem de classificação, até a apuração de uma proposta que atenda ao presente edital.</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12.20 - Somente haverá a necessidade de apresentação dos documentos originais não-digitais quando houver dúvida em relação à integridade do documento digital ou quando a lei expressamente o exigir. (IN nº 3/2018, art. 4º, §1º, e art. 6º, §4º).</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12.20.1 - A verificação pelo pregoeiro, em sítios eletrônicos oficiais de órgãos e entidades emissores de certidões constitui meio legal de prova, para fins de habilitação.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12.21 - </w:t>
      </w:r>
      <w:r w:rsidRPr="00EA102F">
        <w:t>Constatada a regularidade dos atos praticados pelo pregoeiro, a autoridade competente adjudicará o item da</w:t>
      </w:r>
      <w:r>
        <w:t xml:space="preserve"> licitação à licitante vencedora e homologará.</w:t>
      </w:r>
    </w:p>
    <w:p w:rsidR="00EA102F" w:rsidRDefault="00EA102F" w:rsidP="00A772D8">
      <w:pPr>
        <w:pStyle w:val="Ttulo1"/>
        <w:keepNext w:val="0"/>
        <w:keepLines w:val="0"/>
        <w:spacing w:before="0" w:after="0" w:line="240" w:lineRule="auto"/>
        <w:ind w:right="-43"/>
        <w:jc w:val="both"/>
      </w:pPr>
      <w:bookmarkStart w:id="13" w:name="_i00mqjh2mkdy" w:colFirst="0" w:colLast="0"/>
      <w:bookmarkEnd w:id="13"/>
    </w:p>
    <w:p w:rsidR="001B5B3B" w:rsidRDefault="006A79C0" w:rsidP="00A772D8">
      <w:pPr>
        <w:pStyle w:val="Ttulo1"/>
        <w:keepNext w:val="0"/>
        <w:keepLines w:val="0"/>
        <w:spacing w:before="0" w:after="0" w:line="240" w:lineRule="auto"/>
        <w:ind w:right="-43"/>
        <w:jc w:val="both"/>
      </w:pPr>
      <w:r>
        <w:t>13. HABILITAÇÃO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13.1 – O julgamento da habilitação se processará na forma prevista no item 12.9 deste Edital, mediante o exame dos documentos a seguir relacionados, os quais dizem respeito à:</w:t>
      </w:r>
    </w:p>
    <w:p w:rsidR="001B5B3B" w:rsidRDefault="006A79C0" w:rsidP="00A772D8">
      <w:pPr>
        <w:pStyle w:val="normal0"/>
        <w:spacing w:line="240" w:lineRule="auto"/>
        <w:ind w:right="-43"/>
        <w:jc w:val="both"/>
      </w:pPr>
      <w:r>
        <w:t>(A) Documentação relativa à habilitação jurídica;</w:t>
      </w:r>
    </w:p>
    <w:p w:rsidR="001B5B3B" w:rsidRDefault="006A79C0" w:rsidP="00A772D8">
      <w:pPr>
        <w:pStyle w:val="normal0"/>
        <w:spacing w:line="240" w:lineRule="auto"/>
        <w:ind w:right="-43"/>
        <w:jc w:val="both"/>
      </w:pPr>
      <w:r>
        <w:t>(B) Documentação relativa à habilitação econômico–financeira;</w:t>
      </w:r>
    </w:p>
    <w:p w:rsidR="001B5B3B" w:rsidRDefault="006A79C0" w:rsidP="00A772D8">
      <w:pPr>
        <w:pStyle w:val="normal0"/>
        <w:spacing w:line="240" w:lineRule="auto"/>
        <w:ind w:right="-43"/>
        <w:jc w:val="both"/>
      </w:pPr>
      <w:r>
        <w:t>(C) Documentação relativa à habilitação fiscal;</w:t>
      </w:r>
    </w:p>
    <w:p w:rsidR="001B5B3B" w:rsidRDefault="006A79C0" w:rsidP="00A772D8">
      <w:pPr>
        <w:pStyle w:val="normal0"/>
        <w:spacing w:line="240" w:lineRule="auto"/>
        <w:ind w:right="-43"/>
        <w:jc w:val="both"/>
      </w:pPr>
      <w:r>
        <w:t>(D) Documentação relativa à habilitação social e trabalhista;</w:t>
      </w:r>
    </w:p>
    <w:p w:rsidR="001B5B3B" w:rsidRDefault="001B5B3B" w:rsidP="00A772D8">
      <w:pPr>
        <w:pStyle w:val="normal0"/>
        <w:spacing w:line="240" w:lineRule="auto"/>
        <w:ind w:right="-43"/>
        <w:jc w:val="both"/>
      </w:pPr>
    </w:p>
    <w:p w:rsidR="001B5B3B" w:rsidRDefault="006A79C0" w:rsidP="00A772D8">
      <w:pPr>
        <w:pStyle w:val="normal0"/>
        <w:spacing w:line="240" w:lineRule="auto"/>
        <w:ind w:right="-43"/>
        <w:jc w:val="both"/>
      </w:pPr>
      <w:r>
        <w:t>13.1.1 – As empresas estrangeiras que não funcionem no País deverão apresentar documentos equivalentes, na forma de regulamento previsto no art. 70, parágrafo único, da Lei Federal nº 14.133/2021.</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13.2 – Não serão aceitos como documentação hábil a suprir </w:t>
      </w:r>
      <w:proofErr w:type="gramStart"/>
      <w:r>
        <w:t>exigências deste Edital pedidos de inscrição</w:t>
      </w:r>
      <w:proofErr w:type="gramEnd"/>
      <w:r>
        <w:t>, protocolos, cartas ou qualquer outro documento que visem a substituir os exigidos, exceto nos casos admitidos pela legislação.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13.3 – Se os Certificados, Declarações, Registros e Certidões não tiverem prazo de validade declarado no próprio documento, da mesma forma que não conste previsão em legislação </w:t>
      </w:r>
      <w:r>
        <w:lastRenderedPageBreak/>
        <w:t>específica, os referidos documentos deverão ter sido emitidos há, no máximo, 90 (noventa) dias, contados até a data da realização da licitação.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13.4 – A documentação exigida para atender as alíneas </w:t>
      </w:r>
      <w:r>
        <w:rPr>
          <w:b/>
        </w:rPr>
        <w:t>(A) à (D)</w:t>
      </w:r>
      <w:r>
        <w:t xml:space="preserve"> poderá ser substituída pelo registro cadastral no SICAF e pelo Certificado de Cadastro de Fornecedor deste Município, desde que dentro do prazo de validade, e em sistemas semelhantes mantidos pelo Município.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13.5.1 – Na hipótese de necessidade de suspensão da sessão pública para a realização das diligências, com vistas ao saneamento de que trata o item 10.2.4, a sessão pública somente poderá ser reiniciada mediante aviso prévio no sistema com, no mínimo, vinte e quatro horas de antecedência, e a ocorrência será registrada em ata.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(A) – HABILITAÇÃO JURÍDICA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(A.1) Registro comercial, no caso de empresário individual;</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(A.3) Inscrição do ato constitutivo, no caso de sociedade simples, acompanhada da prova da composição da diretoria em exercício.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(A.</w:t>
      </w:r>
      <w:proofErr w:type="gramStart"/>
      <w:r>
        <w:t>3.</w:t>
      </w:r>
      <w:proofErr w:type="gramEnd"/>
      <w:r>
        <w:t>a) A sociedade simples que não adotar um dos tipos societários regulados no Código Civil deverá mencionar no respectivo ato constitutivo as pessoas naturais incumbidas de sua administração, exceto se assumir a forma de sociedade cooperativa.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(A.4) A prova da investidura dos administradores da sociedade limitada eventualmente designados em ato separado do Contrato Social, mediante termo de posse no livro de atas da Administração e averbação no registro competente.</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(A.5) Decreto de autorização, em se tratando de empresa ou sociedade estrangeira em funcionamento no país, e ato de registro ou autorização para funcionamento expedido pelo órgão competente, quando a atividade assim o exigir.</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(A.6) Na hipótese de existir alteração nos documentos citados acima posteriormente à constituição da sociedade, os referidos documentos deverão ser apresentados de forma consolidada, contendo todas as cláusulas em vigor.</w:t>
      </w:r>
    </w:p>
    <w:p w:rsidR="001B5B3B" w:rsidRDefault="001B5B3B" w:rsidP="00A772D8">
      <w:pPr>
        <w:pStyle w:val="normal0"/>
        <w:spacing w:line="240" w:lineRule="auto"/>
        <w:ind w:right="-43"/>
        <w:jc w:val="both"/>
        <w:rPr>
          <w:b/>
          <w:highlight w:val="yellow"/>
        </w:rPr>
      </w:pPr>
    </w:p>
    <w:p w:rsidR="001B5B3B" w:rsidRDefault="006A79C0" w:rsidP="00A772D8">
      <w:pPr>
        <w:pStyle w:val="normal0"/>
        <w:spacing w:line="240" w:lineRule="auto"/>
        <w:ind w:right="-43"/>
        <w:jc w:val="both"/>
      </w:pPr>
      <w:r w:rsidRPr="00EA102F">
        <w:t>(A.</w:t>
      </w:r>
      <w:r w:rsidR="00EA102F" w:rsidRPr="00EA102F">
        <w:t>7</w:t>
      </w:r>
      <w:r w:rsidRPr="00EA102F">
        <w:t>)</w:t>
      </w:r>
      <w:r>
        <w:t xml:space="preserve"> Declaração formal de que atende às disposições do art. 9º, § 1º, da Lei Federal nº 14.133/2021 e do art. 2º, parágrafo único, do Decreto Municipal nº 19.381/2001, na forma do </w:t>
      </w:r>
      <w:r>
        <w:rPr>
          <w:b/>
        </w:rPr>
        <w:t>Anexo V</w:t>
      </w:r>
      <w:r>
        <w:t>.</w:t>
      </w:r>
    </w:p>
    <w:p w:rsidR="001B5B3B" w:rsidRDefault="006A79C0" w:rsidP="00A772D8">
      <w:pPr>
        <w:pStyle w:val="normal0"/>
        <w:spacing w:line="240" w:lineRule="auto"/>
        <w:ind w:right="-43"/>
        <w:jc w:val="both"/>
      </w:pPr>
      <w:r>
        <w:t xml:space="preserve"> </w:t>
      </w:r>
    </w:p>
    <w:p w:rsidR="00A772D8" w:rsidRDefault="00A772D8" w:rsidP="00A772D8">
      <w:pPr>
        <w:pStyle w:val="normal0"/>
        <w:spacing w:line="240" w:lineRule="auto"/>
        <w:ind w:right="-43"/>
        <w:jc w:val="both"/>
      </w:pPr>
    </w:p>
    <w:p w:rsidR="00A772D8" w:rsidRDefault="00A772D8" w:rsidP="00A772D8">
      <w:pPr>
        <w:pStyle w:val="normal0"/>
        <w:spacing w:line="240" w:lineRule="auto"/>
        <w:ind w:right="-43"/>
        <w:jc w:val="both"/>
      </w:pPr>
    </w:p>
    <w:p w:rsidR="001B5B3B" w:rsidRDefault="006A79C0" w:rsidP="00A772D8">
      <w:pPr>
        <w:pStyle w:val="normal0"/>
        <w:spacing w:line="240" w:lineRule="auto"/>
        <w:ind w:right="-43"/>
        <w:jc w:val="both"/>
      </w:pPr>
      <w:r>
        <w:lastRenderedPageBreak/>
        <w:t>(B) – HABILITAÇÃO ECONÔMICO–FINANCEIRA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(B.1) Balanço patrimonial e demonstrações contábeis dos </w:t>
      </w:r>
      <w:proofErr w:type="gramStart"/>
      <w:r>
        <w:t>2</w:t>
      </w:r>
      <w:proofErr w:type="gramEnd"/>
      <w:r>
        <w:t xml:space="preserve"> (dois) últimos exercícios sociais, já exigíveis e apresentados na forma da lei, devidamente registrados na Junta Comercial do Estado de sua sede ou domicílio ou em outro órgão equivalente, devendo apresentar </w:t>
      </w:r>
      <w:r>
        <w:rPr>
          <w:b/>
        </w:rPr>
        <w:t>pelo menos um dos índices abaixo em cada exercício (B.1.a OU B.1.b OU B.1.c)</w:t>
      </w:r>
      <w:r>
        <w:t>:</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(B.</w:t>
      </w:r>
      <w:proofErr w:type="gramStart"/>
      <w:r>
        <w:t>1.</w:t>
      </w:r>
      <w:proofErr w:type="gramEnd"/>
      <w:r>
        <w:t xml:space="preserve">a) Índice de Liquidez Geral (ILG) igual ou maior que </w:t>
      </w:r>
      <w:r>
        <w:rPr>
          <w:b/>
        </w:rPr>
        <w:t>1</w:t>
      </w:r>
      <w:r>
        <w:t xml:space="preserve">. Será considerado como Índice de Liquidez Geral o quociente da soma do Ativo Circulante com o Realizável </w:t>
      </w:r>
      <w:proofErr w:type="gramStart"/>
      <w:r>
        <w:t>a Longo Prazo</w:t>
      </w:r>
      <w:proofErr w:type="gramEnd"/>
      <w:r>
        <w:t xml:space="preserve"> pela soma do Passivo Circulante com o Passivo Não Circulante.</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r>
        <w:tab/>
        <w:t xml:space="preserve">ATIVO CIRCULANTE + REALIZÁVEL </w:t>
      </w:r>
      <w:proofErr w:type="gramStart"/>
      <w:r>
        <w:t>A LONGO PRAZO</w:t>
      </w:r>
      <w:proofErr w:type="gramEnd"/>
    </w:p>
    <w:p w:rsidR="001B5B3B" w:rsidRDefault="006A79C0" w:rsidP="00A772D8">
      <w:pPr>
        <w:pStyle w:val="normal0"/>
        <w:spacing w:line="240" w:lineRule="auto"/>
        <w:ind w:right="-43"/>
        <w:jc w:val="both"/>
      </w:pPr>
      <w:r>
        <w:t>ILG = –––––––––––––––––––––––––––––––––––––––––––––––––––</w:t>
      </w:r>
    </w:p>
    <w:p w:rsidR="001B5B3B" w:rsidRDefault="006A79C0" w:rsidP="00A772D8">
      <w:pPr>
        <w:pStyle w:val="normal0"/>
        <w:spacing w:line="240" w:lineRule="auto"/>
        <w:ind w:right="-43"/>
        <w:jc w:val="both"/>
      </w:pPr>
      <w:r>
        <w:t xml:space="preserve">      </w:t>
      </w:r>
      <w:r>
        <w:tab/>
        <w:t>PASSIVO CIRCULANTE + PASSIVO NÃO CIRCULANTE</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(B.</w:t>
      </w:r>
      <w:proofErr w:type="gramStart"/>
      <w:r>
        <w:t>1.</w:t>
      </w:r>
      <w:proofErr w:type="gramEnd"/>
      <w:r>
        <w:t xml:space="preserve">b) Índice de Liquidez Corrente (ILC) igual ou maior que </w:t>
      </w:r>
      <w:r>
        <w:rPr>
          <w:b/>
        </w:rPr>
        <w:t>1</w:t>
      </w:r>
      <w:r>
        <w:t>. Será considerado como índice de Liquidez Corrente o quociente da divisão do Ativo Circulante pelo Passivo Circulante.</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r>
        <w:tab/>
        <w:t>ATIVO CIRCULANTE</w:t>
      </w:r>
    </w:p>
    <w:p w:rsidR="001B5B3B" w:rsidRDefault="006A79C0" w:rsidP="00A772D8">
      <w:pPr>
        <w:pStyle w:val="normal0"/>
        <w:spacing w:line="240" w:lineRule="auto"/>
        <w:ind w:right="-43"/>
        <w:jc w:val="both"/>
      </w:pPr>
      <w:r>
        <w:t>ILC = –––––––––––––––––––––––</w:t>
      </w:r>
    </w:p>
    <w:p w:rsidR="001B5B3B" w:rsidRDefault="006A79C0" w:rsidP="00A772D8">
      <w:pPr>
        <w:pStyle w:val="normal0"/>
        <w:spacing w:line="240" w:lineRule="auto"/>
        <w:ind w:right="-43"/>
        <w:jc w:val="both"/>
      </w:pPr>
      <w:r>
        <w:t xml:space="preserve">        </w:t>
      </w:r>
      <w:r>
        <w:tab/>
        <w:t>PASSIVO CIRCULANTE</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(B.</w:t>
      </w:r>
      <w:proofErr w:type="gramStart"/>
      <w:r>
        <w:t>1.</w:t>
      </w:r>
      <w:proofErr w:type="gramEnd"/>
      <w:r>
        <w:t xml:space="preserve">c) Índice de Endividamento (IE) menor ou igual a </w:t>
      </w:r>
      <w:r>
        <w:rPr>
          <w:b/>
        </w:rPr>
        <w:t>0,5</w:t>
      </w:r>
      <w:r>
        <w:t>. Será considerado Índice de Endividamento o quociente da divisão da soma do Passivo Circulante com o Passivo Não Circulante pelo Patrimônio Líquido.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r>
        <w:tab/>
        <w:t>PASSIVO CIRCULANTE + PASSIVO NÃO CIRCULANTE</w:t>
      </w:r>
    </w:p>
    <w:p w:rsidR="001B5B3B" w:rsidRDefault="006A79C0" w:rsidP="00A772D8">
      <w:pPr>
        <w:pStyle w:val="normal0"/>
        <w:spacing w:line="240" w:lineRule="auto"/>
        <w:ind w:right="-43"/>
        <w:jc w:val="both"/>
      </w:pPr>
      <w:r>
        <w:t>IE = –––––––––––––––––––––––––––––––––––––––––––––––––––</w:t>
      </w:r>
    </w:p>
    <w:p w:rsidR="001B5B3B" w:rsidRDefault="006A79C0" w:rsidP="00A772D8">
      <w:pPr>
        <w:pStyle w:val="normal0"/>
        <w:spacing w:line="240" w:lineRule="auto"/>
        <w:ind w:right="-43"/>
        <w:jc w:val="both"/>
      </w:pPr>
      <w:r>
        <w:t xml:space="preserve">    </w:t>
      </w:r>
      <w:r>
        <w:tab/>
        <w:t>PATRIMÔNIO LÍQUIDO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(B.1.2) Serão considerados e aceitos como na forma da lei os balanços patrimoniais e demonstrações contábeis que contenham as seguintes exigências: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lastRenderedPageBreak/>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(B.1.2.2.2) Quando se tratar de sociedade constituída há menos de dois anos, os documentos referidos no item B.1 limitar–se–ão ao último exercício.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(B.2) A licitante que não alcançar </w:t>
      </w:r>
      <w:r>
        <w:rPr>
          <w:b/>
        </w:rPr>
        <w:t xml:space="preserve">nenhum dos </w:t>
      </w:r>
      <w:proofErr w:type="gramStart"/>
      <w:r>
        <w:rPr>
          <w:b/>
        </w:rPr>
        <w:t>índices</w:t>
      </w:r>
      <w:r>
        <w:t xml:space="preserve"> acima exigido</w:t>
      </w:r>
      <w:proofErr w:type="gramEnd"/>
      <w:r>
        <w:t xml:space="preserve">(s), conforme o caso, deverá comprovar que possui patrimônio líquido mínimo igual ou superior a </w:t>
      </w:r>
      <w:r>
        <w:rPr>
          <w:b/>
        </w:rPr>
        <w:t>5% (cinco)</w:t>
      </w:r>
      <w:r>
        <w:t xml:space="preserve"> por cento do valor estimado para a contratação. A comprovação será obrigatoriamente feita pelo balanço patrimonial e demonstrações contábeis </w:t>
      </w:r>
      <w:r>
        <w:rPr>
          <w:b/>
        </w:rPr>
        <w:t xml:space="preserve">dos </w:t>
      </w:r>
      <w:proofErr w:type="gramStart"/>
      <w:r>
        <w:rPr>
          <w:b/>
        </w:rPr>
        <w:t>2</w:t>
      </w:r>
      <w:proofErr w:type="gramEnd"/>
      <w:r>
        <w:rPr>
          <w:b/>
        </w:rPr>
        <w:t xml:space="preserve"> (dois) últimos exercícios</w:t>
      </w:r>
      <w:r>
        <w:t xml:space="preserve"> social, já exigíveis e apresentados na forma da lei.</w:t>
      </w:r>
    </w:p>
    <w:p w:rsidR="001B5B3B" w:rsidRDefault="006A79C0" w:rsidP="00A772D8">
      <w:pPr>
        <w:pStyle w:val="normal0"/>
        <w:spacing w:line="240" w:lineRule="auto"/>
        <w:ind w:right="-43"/>
        <w:jc w:val="both"/>
        <w:rPr>
          <w:b/>
        </w:rPr>
      </w:pPr>
      <w:r>
        <w:rPr>
          <w:b/>
        </w:rPr>
        <w:t xml:space="preserve"> </w:t>
      </w:r>
    </w:p>
    <w:p w:rsidR="001B5B3B" w:rsidRPr="00EA102F" w:rsidRDefault="006A79C0" w:rsidP="00A772D8">
      <w:pPr>
        <w:pStyle w:val="normal0"/>
        <w:spacing w:line="240" w:lineRule="auto"/>
        <w:ind w:right="-43"/>
        <w:jc w:val="both"/>
      </w:pPr>
      <w:r w:rsidRPr="00EA102F">
        <w:rPr>
          <w:b/>
        </w:rPr>
        <w:t>(B.2.1) Será exigido do consórcio licitante um acréscimo de 30% (trinta) por cento sobre o valor exigido de licitante individual para fins de habilitação econômico–financeira, conforme o § 1º do art. 15 da Lei Federal nº 14.133/2021.</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(B.3) Certidões negativas de falência, recuperação judicial e extrajudicial, ou de insolvência civil expedidas pelo Distribuidor da sede da licitante. Para as licitantes sediadas na Cidade do Rio de Janeiro, a prova será feita mediante apresentação de certidões do 2º Ofício de Registro de Distribuição.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(B.3.1) A Pessoa Física ou </w:t>
      </w:r>
      <w:proofErr w:type="spellStart"/>
      <w:r>
        <w:t>Microempreendedor</w:t>
      </w:r>
      <w:proofErr w:type="spellEnd"/>
      <w:r>
        <w:t xml:space="preserve"> Individual – MEI deverá apresentar também certidões emitidas pelos 1º e 2º Ofícios de Interdições e Tutelas.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(B.3.2)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(B.3.3) Não será causa de inabilitação do licitante a anotação de distribuição de processo de recuperação judicial, caso seja comprovado, por meio de certidão de objeto e pé, expedida há menos de 30 dias, a concessão de recuperação judicial, na forma do art. 58 da Lei Federal nº 11.101/2005, sem prejuízo do atendimento a todos os requisitos de habilitação estabelecidos nesse edital.</w:t>
      </w:r>
    </w:p>
    <w:p w:rsidR="001B5B3B" w:rsidRDefault="001B5B3B" w:rsidP="00A772D8">
      <w:pPr>
        <w:pStyle w:val="normal0"/>
        <w:spacing w:line="240" w:lineRule="auto"/>
        <w:ind w:right="-43"/>
        <w:jc w:val="both"/>
      </w:pPr>
    </w:p>
    <w:p w:rsidR="001B5B3B" w:rsidRDefault="006A79C0" w:rsidP="00A772D8">
      <w:pPr>
        <w:pStyle w:val="normal0"/>
        <w:spacing w:line="240" w:lineRule="auto"/>
        <w:ind w:right="-43"/>
        <w:jc w:val="both"/>
      </w:pPr>
      <w:r>
        <w:t>(B.3.4) Não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(B.4) O MEI (Micro Empreendedor Individual) para fins da habilitação econômico-financeira deverá apresentar a Declaração Anual Simplificada para o </w:t>
      </w:r>
      <w:proofErr w:type="spellStart"/>
      <w:r>
        <w:t>Microempreendedor</w:t>
      </w:r>
      <w:proofErr w:type="spellEnd"/>
      <w:r>
        <w:t xml:space="preserve"> Individual (DASN-SIMEI) ou sua substituta, a Declaração Única do MEI (DUMEI). Caso o MEI tenha sido constituído no mesmo exercício do lançamento da licitação, deverá apresentar os relatórios mensais de receita bruta, assinados pelo próprio Micro Empreendedor Individual.</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lastRenderedPageBreak/>
        <w:t xml:space="preserve">(B.5)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t>infralegais</w:t>
      </w:r>
      <w:proofErr w:type="spellEnd"/>
      <w:r>
        <w:t xml:space="preserve">, nas convenções coletivas de trabalho e nos termos de ajustamento de conduta vigentes na data de entrega das propostas, na forma do § 1º do art. 63 da Lei Federal nº 14.133/2021 e do </w:t>
      </w:r>
      <w:r>
        <w:rPr>
          <w:b/>
        </w:rPr>
        <w:t xml:space="preserve">Anexo VII </w:t>
      </w:r>
      <w:r>
        <w:t>do Edital de Pregão Eletrônico nº _______.</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(C) – HABILITAÇÃO FISCAL</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(C.1) Prova de inscrição no Cadastro Nacional de Pessoas Jurídicas – CNPJ ou no Cadastro de Pessoas Físicas – CPF.</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(C.2) Prova de inscrição no cadastro de contribuintes estadual ou municipal, se </w:t>
      </w:r>
      <w:proofErr w:type="gramStart"/>
      <w:r>
        <w:t>houver,</w:t>
      </w:r>
      <w:proofErr w:type="gramEnd"/>
      <w:r>
        <w:t xml:space="preserve"> relativo ao domicílio ou sede da licitante, pertinente à atividade empresarial objeto desta licitação.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(C.3) Prova de regularidade com as Fazendas Federal, Estadual e Municipal mediante a apresentação dos seguintes documentos: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(C.</w:t>
      </w:r>
      <w:proofErr w:type="gramStart"/>
      <w:r>
        <w:t>3.</w:t>
      </w:r>
      <w:proofErr w:type="gramEnd"/>
      <w:r>
        <w:t>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(C.</w:t>
      </w:r>
      <w:proofErr w:type="gramStart"/>
      <w:r>
        <w:t>3.</w:t>
      </w:r>
      <w:proofErr w:type="gramEnd"/>
      <w:r>
        <w:t>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(C.</w:t>
      </w:r>
      <w:proofErr w:type="gramStart"/>
      <w:r>
        <w:t>3.</w:t>
      </w:r>
      <w:proofErr w:type="gramEnd"/>
      <w:r>
        <w:t>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1B5B3B" w:rsidRDefault="006A79C0" w:rsidP="00A772D8">
      <w:pPr>
        <w:pStyle w:val="normal0"/>
        <w:spacing w:line="240" w:lineRule="auto"/>
        <w:ind w:right="-43"/>
        <w:jc w:val="both"/>
      </w:pPr>
      <w:r>
        <w:t>(C.3.c.1) No caso de licitante domiciliada no Município do Rio de Janeiro, essa deverá apresentar, além dos documentos listados no item acima, certidão de Situação Fiscal e Enfitêutica do Imposto Predial e Territorial Urbano - IPTU. Não sendo a licitante proprietária do imóvel onde localizada a sua sede, deverá apresentar declaração própria, atestando essa circunstância.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lastRenderedPageBreak/>
        <w:t>(C.5) Prova de Regularidade perante o Fundo de Garantia por Tempo de Serviço – CRF–FGTS.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(C.6) As microempresas e empresas de pequeno porte deverão apresentar toda a documentação exigida para efeito de comprovação de regularidade fiscal, mesmo que esta apresente alguma restrição.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(C.</w:t>
      </w:r>
      <w:proofErr w:type="gramStart"/>
      <w:r>
        <w:t>6.</w:t>
      </w:r>
      <w:proofErr w:type="gramEnd"/>
      <w:r>
        <w:t>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(C.</w:t>
      </w:r>
      <w:proofErr w:type="gramStart"/>
      <w:r>
        <w:t>6.</w:t>
      </w:r>
      <w:proofErr w:type="gramEnd"/>
      <w:r>
        <w:t>b) O prazo acima será prorrogado por igual período, mediante requerimento do interessado, ressalvadas as hipóteses de urgência na contratação ou prazo insuficiente para o empenho.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(C.</w:t>
      </w:r>
      <w:proofErr w:type="gramStart"/>
      <w:r>
        <w:t>6.</w:t>
      </w:r>
      <w:proofErr w:type="gramEnd"/>
      <w:r>
        <w:t>c) A não regularização da documentação no prazo estipulado implicará a decadência do direito à contratação, sem prejuízo do disposto no art. 90, § 5º, da Lei Federal nº 14.133/2021.</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(C.7) No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o disposto no § 3º do art. 195 da Constituição Federal, nos termos do art. 52 da Lei Federal nº 11.101/2005.</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(D) – DOCUMENTAÇÃO RELATIVA À HABILITAÇÃO SOCIAL E TRABALHISTA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w:t>
      </w:r>
      <w:proofErr w:type="gramStart"/>
      <w:r>
        <w:t>D.</w:t>
      </w:r>
      <w:proofErr w:type="gramEnd"/>
      <w:r>
        <w:t>1) Certidão Negativa de Ilícitos Trabalhistas praticados em face de trabalhadores menores, emitida pelo Ministério do Trabalho e Emprego, ou Declaração firmada pela licitante, na forma do</w:t>
      </w:r>
      <w:r>
        <w:rPr>
          <w:b/>
        </w:rPr>
        <w:t xml:space="preserve"> Anexo VI</w:t>
      </w:r>
      <w:r>
        <w:t>, de que não emprega menor de dezoito anos em trabalho noturno, perigoso ou insalubre e de que não emprega menor de dezesseis anos, salvo maiores de quatorze anos na condição de aprendiz, sob as penas da lei, consoante o disposto no Decreto Rio nº 23.445/2003.</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w:t>
      </w:r>
      <w:proofErr w:type="gramStart"/>
      <w:r>
        <w:t>D.</w:t>
      </w:r>
      <w:proofErr w:type="gramEnd"/>
      <w:r>
        <w:t>2) Certidão Negativa de Débitos Trabalhistas – CNDT ou Certidão Positiva de Débitos Trabalhistas com efeito negativo.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w:t>
      </w:r>
      <w:proofErr w:type="gramStart"/>
      <w:r>
        <w:t>D.</w:t>
      </w:r>
      <w:proofErr w:type="gramEnd"/>
      <w:r>
        <w:t>3) Certidão emitida pelo Ministério do Trabalho e Emprego de que cumpre as exigências de reserva de cargos para pessoa com deficiência, para reabilitado da Previdência Social, e aprendiz previstas em lei e em outras normas específicas obtida no endereço eletrônico</w:t>
      </w:r>
      <w:hyperlink r:id="rId21">
        <w:r>
          <w:t xml:space="preserve"> </w:t>
        </w:r>
      </w:hyperlink>
      <w:hyperlink r:id="rId22">
        <w:r>
          <w:rPr>
            <w:color w:val="1155CC"/>
            <w:u w:val="single"/>
          </w:rPr>
          <w:t>https://certidoes.sit.trabalho.gov.br/</w:t>
        </w:r>
      </w:hyperlink>
      <w:r>
        <w:t xml:space="preserve"> ou outro que venha substituí-lo.</w:t>
      </w:r>
    </w:p>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jc w:val="both"/>
      </w:pPr>
      <w:bookmarkStart w:id="14" w:name="_nck5vseziemu" w:colFirst="0" w:colLast="0"/>
      <w:bookmarkEnd w:id="14"/>
      <w:r>
        <w:t>14. RECURSOS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14.1 – Divulgada a vencedora, o Pregoeiro informará às licitantes, por meio de mensagem lançada no sistema, que poderão manifestar motivadamente a intenção de interpor recurso, desde que devidamente registrada a síntese de suas razões em campo próprio do sistema, no prazo concedido na sessão pública.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lastRenderedPageBreak/>
        <w:t>14.2 – A falta de manifestação imediata e motivada da licitante importará a decadência do direito de recurso.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14.3 – As licitantes que manifestarem o interesse em recorrer terão o prazo de </w:t>
      </w:r>
      <w:proofErr w:type="gramStart"/>
      <w:r>
        <w:t>3</w:t>
      </w:r>
      <w:proofErr w:type="gramEnd"/>
      <w:r>
        <w:t xml:space="preserve"> (três) dias úteis para apresentação das razões do recurso, sendo facultado às demais licitantes a oportunidade de apresentar </w:t>
      </w:r>
      <w:proofErr w:type="spellStart"/>
      <w:r>
        <w:t>contrarrazões</w:t>
      </w:r>
      <w:proofErr w:type="spellEnd"/>
      <w:r>
        <w:t xml:space="preserve"> no mesmo prazo, contado a partir do dia do término do prazo da recorrente, sendo–lhes assegurada vista imediata dos elementos indispensáveis à defesa dos seus interesses.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14.4 – A apresentação das razões e das </w:t>
      </w:r>
      <w:proofErr w:type="spellStart"/>
      <w:r>
        <w:t>contrarrazões</w:t>
      </w:r>
      <w:proofErr w:type="spellEnd"/>
      <w:r>
        <w:t xml:space="preserve"> dos recursos deverá ser realizada, única e exclusivamente, em campo próprio do sistema eletrônico, observados os prazos estabelecidos no item anterior.</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14.5 – A não apresentação das razões escritas mencionadas acima acarretará, como </w:t>
      </w:r>
      <w:proofErr w:type="spellStart"/>
      <w:r>
        <w:t>consequência</w:t>
      </w:r>
      <w:proofErr w:type="spellEnd"/>
      <w:r>
        <w:t>, a análise do recurso pela síntese das razões apresentadas na sessão pública.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14.6 – Os recursos serão dirigidos ao Pregoeiro, que poderá reconsiderar seu ato no prazo de </w:t>
      </w:r>
      <w:proofErr w:type="gramStart"/>
      <w:r>
        <w:t>3</w:t>
      </w:r>
      <w:proofErr w:type="gramEnd"/>
      <w:r>
        <w:t xml:space="preserve"> (três) dias úteis, ou então, neste mesmo prazo, encaminhar o recurso, devidamente instruído, à autoridade superior, que proferirá a decisão no mesmo prazo, a contar do recebimento.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14.7 – O recurso terá efeito suspensivo e o seu acolhimento importará a invalidação dos atos insuscetíveis de aproveitamento.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14.8 – Decididos os recursos e constatada a regularidade dos atos praticados, a autoridade competente adjudicará o objeto da licitação à licitante vencedora e homologará o procedimento licitatório.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sidRPr="00EA102F">
        <w:t xml:space="preserve">14.9 – No tocante aos recursos relativos às sanções administrativas, devem ser observadas as disposições dos </w:t>
      </w:r>
      <w:proofErr w:type="spellStart"/>
      <w:r w:rsidRPr="00EA102F">
        <w:t>arts</w:t>
      </w:r>
      <w:proofErr w:type="spellEnd"/>
      <w:r w:rsidRPr="00EA102F">
        <w:t xml:space="preserve">. </w:t>
      </w:r>
      <w:proofErr w:type="gramStart"/>
      <w:r w:rsidRPr="00EA102F">
        <w:t>165 a 168 da Lei Federal nº</w:t>
      </w:r>
      <w:proofErr w:type="gramEnd"/>
      <w:r w:rsidRPr="00EA102F">
        <w:t xml:space="preserve"> 14.133/2021.</w:t>
      </w:r>
    </w:p>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jc w:val="both"/>
      </w:pPr>
      <w:bookmarkStart w:id="15" w:name="_anxo9egod94l" w:colFirst="0" w:colLast="0"/>
      <w:bookmarkEnd w:id="15"/>
      <w:r>
        <w:t>15. CONEXÃO COM O SISTEMA ELETRÔNICO</w:t>
      </w:r>
    </w:p>
    <w:p w:rsidR="001B5B3B" w:rsidRDefault="006A79C0" w:rsidP="00A772D8">
      <w:pPr>
        <w:pStyle w:val="normal0"/>
        <w:spacing w:line="240" w:lineRule="auto"/>
        <w:ind w:right="-43"/>
        <w:jc w:val="both"/>
      </w:pPr>
      <w:r>
        <w:t>15.1 – As licitantes, como responsáveis por todas as transações que forem efetuadas em seu nome no sistema eletrônico, assumem como firmes e verdadeiras suas propostas e lances.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w:t>
      </w:r>
      <w:proofErr w:type="gramStart"/>
      <w:r>
        <w:t>https</w:t>
      </w:r>
      <w:proofErr w:type="gramEnd"/>
      <w:r>
        <w:t>://www.gov.br/compras/pt-br .</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1B5B3B" w:rsidRDefault="006A79C0" w:rsidP="00A772D8">
      <w:pPr>
        <w:pStyle w:val="normal0"/>
        <w:spacing w:line="240" w:lineRule="auto"/>
        <w:ind w:right="-43"/>
        <w:jc w:val="both"/>
      </w:pPr>
      <w:r>
        <w:lastRenderedPageBreak/>
        <w:t xml:space="preserve"> </w:t>
      </w:r>
    </w:p>
    <w:p w:rsidR="001B5B3B" w:rsidRDefault="006A79C0" w:rsidP="00A772D8">
      <w:pPr>
        <w:pStyle w:val="normal0"/>
        <w:spacing w:line="240" w:lineRule="auto"/>
        <w:ind w:right="-43"/>
        <w:jc w:val="both"/>
      </w:pPr>
      <w:r>
        <w:t xml:space="preserve">15.3.1 – Quando a desconexão do sistema eletrônico para o pregoeiro persistir por tempo superior a dez minutos, a sessão pública será suspensa e reiniciada somente decorridas vinte e quatro horas após a comunicação do fato aos participantes, no sítio eletrônico </w:t>
      </w:r>
      <w:proofErr w:type="gramStart"/>
      <w:r>
        <w:rPr>
          <w:b/>
        </w:rPr>
        <w:t>https</w:t>
      </w:r>
      <w:proofErr w:type="gramEnd"/>
      <w:r>
        <w:rPr>
          <w:b/>
        </w:rPr>
        <w:t>://www.gov.br/compras/pt-br</w:t>
      </w:r>
      <w:r>
        <w:t>.</w:t>
      </w:r>
    </w:p>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jc w:val="both"/>
      </w:pPr>
      <w:bookmarkStart w:id="16" w:name="_9qw7hkbc1hds" w:colFirst="0" w:colLast="0"/>
      <w:bookmarkEnd w:id="16"/>
      <w:r>
        <w:t>16. SISTEMA DE REGISTRO DE PREÇOS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16.1 – Após o julgamento da proposta e a homologação do certame será lavrada a Ata de Registro de Preços, assinada pela autoridade competente e pelas licitantes vencedoras.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16.1.4 – As aquisições ou as contratações adicionais a que se refere o item 16.1.2 não poderão exceder, por órgão ou entidade, a 50% (cinquenta por cento) dos quantitativos dos itens do instrumento convocatório registrados na ata de registro de preços para o órgão gerenciador e para os órgãos participantes.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rPr>
          <w:b/>
        </w:rPr>
      </w:pPr>
      <w:r>
        <w:rPr>
          <w:b/>
        </w:rPr>
        <w:t>16.1.4.1 – Poderão aderir à Ata de Registro de Preços as empresas públicas e sociedades de economia mista municipais, desde que preenchidos os requisitos previstos pelo Decreto Rio nº 54.055 de 13 de março de 2024.</w:t>
      </w:r>
    </w:p>
    <w:p w:rsidR="001B5B3B" w:rsidRDefault="001B5B3B" w:rsidP="00A772D8">
      <w:pPr>
        <w:pStyle w:val="normal0"/>
        <w:spacing w:line="240" w:lineRule="auto"/>
        <w:ind w:right="-43"/>
        <w:jc w:val="both"/>
        <w:rPr>
          <w:b/>
        </w:rPr>
      </w:pPr>
    </w:p>
    <w:p w:rsidR="001B5B3B" w:rsidRDefault="006A79C0" w:rsidP="00A772D8">
      <w:pPr>
        <w:pStyle w:val="normal0"/>
        <w:spacing w:line="240" w:lineRule="auto"/>
        <w:ind w:right="-43"/>
        <w:jc w:val="both"/>
      </w:pPr>
      <w:r>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16.1.7 – Não será concedida nova adesão ao órgão ou entidade que não tenha consumido ou contratado o quantitativo autorizado anteriormente.</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16.2 – A CONTRATANTE formalizará seu pedido de fornecimento por meio de contrato ou instrumento equivalente.</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lastRenderedPageBreak/>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16.4 – Dentro do prazo de vigência da Ata de Registro de Preços, as empresas beneficiárias que tiverem seus preços registrados ficarão obrigadas ao fornecimento dos bens, observadas as condições do Termo de Referência (Anexo I) e da própria Ata de Registro de Preços (Anexo X).</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16.5 – As empresas beneficiárias que tiverem seus preços registrados se obrigam a manter, durante o prazo de vigência da Ata de Registro de Preços, todas as condições de habilitação exigidas neste Edital.</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16.6 – O Órgão Gerenciador acompanhará a evolução das condições de mercado dos preços registrados.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16.7 – Os preços registrados serão considerados compatíveis com os de mercado se forem iguais ou inferiores à média </w:t>
      </w:r>
      <w:proofErr w:type="gramStart"/>
      <w:r>
        <w:t>daqueles apurada</w:t>
      </w:r>
      <w:proofErr w:type="gramEnd"/>
      <w:r>
        <w:t xml:space="preserve"> em pesquisa.</w:t>
      </w:r>
    </w:p>
    <w:p w:rsidR="001B5B3B" w:rsidRDefault="006A79C0" w:rsidP="00A772D8">
      <w:pPr>
        <w:pStyle w:val="normal0"/>
        <w:spacing w:line="240" w:lineRule="auto"/>
        <w:ind w:right="-43"/>
        <w:jc w:val="both"/>
      </w:pPr>
      <w:r>
        <w:t>16.8 – Sendo o preço registrado na Ata de Registro de Preços superior à média de preços do mercado, o Órgão Gerenciador solicitará, mediante correspondência, novas propostas de preço às empresas beneficiárias do registro.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jc w:val="both"/>
      </w:pPr>
      <w:bookmarkStart w:id="17" w:name="_lyzor7cucasm" w:colFirst="0" w:colLast="0"/>
      <w:bookmarkEnd w:id="17"/>
      <w:r>
        <w:t>17. ATA DE REGISTRO DE PREÇOS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17.1 – O registro de preços será formalizado pela Ata de Registro de Preços, na forma do Anexo X.</w:t>
      </w:r>
    </w:p>
    <w:p w:rsidR="001B5B3B" w:rsidRDefault="006A79C0" w:rsidP="00A772D8">
      <w:pPr>
        <w:pStyle w:val="normal0"/>
        <w:spacing w:line="240" w:lineRule="auto"/>
        <w:ind w:right="-43"/>
        <w:jc w:val="both"/>
      </w:pPr>
      <w:r>
        <w:t xml:space="preserve"> </w:t>
      </w:r>
    </w:p>
    <w:p w:rsidR="001B5B3B" w:rsidRPr="00EA102F" w:rsidRDefault="006A79C0" w:rsidP="00A772D8">
      <w:pPr>
        <w:pStyle w:val="normal0"/>
        <w:spacing w:line="240" w:lineRule="auto"/>
        <w:ind w:right="-43"/>
        <w:jc w:val="both"/>
      </w:pPr>
      <w:r w:rsidRPr="00EA102F">
        <w:t>17.1.1 – A ata de registro de preços poderá ser formalizada com mais de um fornecedor, desde que aceitem cotar o objeto em preço igual ao do licitante vencedor, assegurada a preferência de contratação de acordo com a ordem de classificação.</w:t>
      </w:r>
    </w:p>
    <w:p w:rsidR="001B5B3B" w:rsidRPr="00EA102F" w:rsidRDefault="006A79C0" w:rsidP="00A772D8">
      <w:pPr>
        <w:pStyle w:val="normal0"/>
        <w:spacing w:line="240" w:lineRule="auto"/>
        <w:ind w:right="-43"/>
        <w:jc w:val="both"/>
      </w:pPr>
      <w:r w:rsidRPr="00EA102F">
        <w:t xml:space="preserve"> </w:t>
      </w:r>
    </w:p>
    <w:p w:rsidR="001B5B3B" w:rsidRPr="00EA102F" w:rsidRDefault="006A79C0" w:rsidP="00A772D8">
      <w:pPr>
        <w:pStyle w:val="normal0"/>
        <w:spacing w:line="240" w:lineRule="auto"/>
        <w:ind w:right="-43"/>
        <w:jc w:val="both"/>
      </w:pPr>
      <w:r w:rsidRPr="00EA102F">
        <w:t>17.2 – Serão celebradas tantas Atas de Registro de Preços quantas necessárias para o objeto deste pregão.</w:t>
      </w:r>
    </w:p>
    <w:p w:rsidR="001B5B3B" w:rsidRPr="00EA102F" w:rsidRDefault="006A79C0" w:rsidP="00A772D8">
      <w:pPr>
        <w:pStyle w:val="normal0"/>
        <w:spacing w:line="240" w:lineRule="auto"/>
        <w:ind w:right="-43"/>
        <w:jc w:val="both"/>
      </w:pPr>
      <w:r w:rsidRPr="00EA102F">
        <w:t xml:space="preserve"> </w:t>
      </w:r>
    </w:p>
    <w:p w:rsidR="001B5B3B" w:rsidRPr="00EA102F" w:rsidRDefault="006A79C0" w:rsidP="00A772D8">
      <w:pPr>
        <w:pStyle w:val="normal0"/>
        <w:spacing w:line="240" w:lineRule="auto"/>
        <w:ind w:right="-43"/>
        <w:jc w:val="both"/>
      </w:pPr>
      <w:r w:rsidRPr="00EA102F">
        <w:t xml:space="preserve">17.3 – As Atas de Registro de Preços vigorarão pelo prazo de </w:t>
      </w:r>
      <w:r w:rsidRPr="00EA102F">
        <w:rPr>
          <w:b/>
        </w:rPr>
        <w:t>12 (doze) meses</w:t>
      </w:r>
      <w:r w:rsidRPr="00EA102F">
        <w:t xml:space="preserve">, a partir da data da sua publicação no Diário Oficial do Município – </w:t>
      </w:r>
      <w:proofErr w:type="spellStart"/>
      <w:proofErr w:type="gramStart"/>
      <w:r w:rsidRPr="00EA102F">
        <w:t>D.O.</w:t>
      </w:r>
      <w:proofErr w:type="spellEnd"/>
      <w:proofErr w:type="gramEnd"/>
      <w:r w:rsidRPr="00EA102F">
        <w:t>RIO, acompanhada da divulgação no Portal Nacional de Contratações Públicas e no Portal de Compras da Prefeitura do Rio de Janeiro (</w:t>
      </w:r>
      <w:proofErr w:type="spellStart"/>
      <w:r w:rsidRPr="00EA102F">
        <w:t>E–Compras</w:t>
      </w:r>
      <w:proofErr w:type="spellEnd"/>
      <w:r w:rsidRPr="00EA102F">
        <w:t xml:space="preserve"> Rio).</w:t>
      </w:r>
    </w:p>
    <w:p w:rsidR="001B5B3B" w:rsidRPr="00EA102F" w:rsidRDefault="001B5B3B" w:rsidP="00A772D8">
      <w:pPr>
        <w:pStyle w:val="normal0"/>
        <w:spacing w:line="240" w:lineRule="auto"/>
        <w:ind w:right="-43"/>
        <w:jc w:val="both"/>
      </w:pPr>
    </w:p>
    <w:p w:rsidR="001B5B3B" w:rsidRPr="00EA102F" w:rsidRDefault="006A79C0" w:rsidP="00A772D8">
      <w:pPr>
        <w:pStyle w:val="normal0"/>
        <w:spacing w:line="240" w:lineRule="auto"/>
        <w:ind w:right="-43"/>
        <w:jc w:val="both"/>
      </w:pPr>
      <w:r w:rsidRPr="00EA102F">
        <w:lastRenderedPageBreak/>
        <w:t>17.3.1 - A vigência das Atas de Registro de Preços poderá ser prorrogada por meio de termo aditivo, com renovação dos quantitativos até o limite originalmente registrado, pelo período previsto no item 17.3, desde que comprovado o preço vantajoso.</w:t>
      </w:r>
    </w:p>
    <w:p w:rsidR="001B5B3B" w:rsidRPr="00EA102F" w:rsidRDefault="006A79C0" w:rsidP="00A772D8">
      <w:pPr>
        <w:pStyle w:val="normal0"/>
        <w:spacing w:line="240" w:lineRule="auto"/>
        <w:ind w:right="-43"/>
        <w:jc w:val="both"/>
      </w:pPr>
      <w:r w:rsidRPr="00EA102F">
        <w:t xml:space="preserve"> </w:t>
      </w:r>
    </w:p>
    <w:p w:rsidR="001B5B3B" w:rsidRPr="00EA102F" w:rsidRDefault="006A79C0" w:rsidP="00A772D8">
      <w:pPr>
        <w:pStyle w:val="Ttulo1"/>
        <w:keepNext w:val="0"/>
        <w:keepLines w:val="0"/>
        <w:spacing w:before="0" w:after="0" w:line="240" w:lineRule="auto"/>
        <w:ind w:right="-43"/>
        <w:jc w:val="both"/>
      </w:pPr>
      <w:bookmarkStart w:id="18" w:name="_8nf9lywl0k3j" w:colFirst="0" w:colLast="0"/>
      <w:bookmarkEnd w:id="18"/>
      <w:r w:rsidRPr="00EA102F">
        <w:t>18. FORMALIZAÇÃO DA ATA DE REGISTRO DE PREÇO</w:t>
      </w:r>
    </w:p>
    <w:p w:rsidR="001B5B3B" w:rsidRPr="00EA102F" w:rsidRDefault="006A79C0" w:rsidP="00A772D8">
      <w:pPr>
        <w:pStyle w:val="normal0"/>
        <w:spacing w:line="240" w:lineRule="auto"/>
        <w:ind w:right="-43"/>
        <w:jc w:val="both"/>
      </w:pPr>
      <w:r w:rsidRPr="00EA102F">
        <w:t xml:space="preserve"> </w:t>
      </w:r>
    </w:p>
    <w:p w:rsidR="001B5B3B" w:rsidRPr="00EA102F" w:rsidRDefault="006A79C0" w:rsidP="00A772D8">
      <w:pPr>
        <w:pStyle w:val="normal0"/>
        <w:spacing w:line="240" w:lineRule="auto"/>
        <w:ind w:right="-43"/>
        <w:jc w:val="both"/>
      </w:pPr>
      <w:r w:rsidRPr="00EA102F">
        <w:t xml:space="preserve">18.1 – As Atas de Registro de Preço serão firmadas entre </w:t>
      </w:r>
      <w:r w:rsidRPr="00EA102F">
        <w:rPr>
          <w:b/>
        </w:rPr>
        <w:t>Secretaria Municipal de Saúde</w:t>
      </w:r>
      <w:r w:rsidRPr="00EA102F">
        <w:t xml:space="preserve"> e as licitantes vencedoras.</w:t>
      </w:r>
    </w:p>
    <w:p w:rsidR="001B5B3B" w:rsidRPr="00EA102F" w:rsidRDefault="006A79C0" w:rsidP="00A772D8">
      <w:pPr>
        <w:pStyle w:val="normal0"/>
        <w:spacing w:line="240" w:lineRule="auto"/>
        <w:ind w:right="-43"/>
        <w:jc w:val="both"/>
      </w:pPr>
      <w:r w:rsidRPr="00EA102F">
        <w:t xml:space="preserve"> </w:t>
      </w:r>
    </w:p>
    <w:p w:rsidR="001B5B3B" w:rsidRDefault="006A79C0" w:rsidP="00A772D8">
      <w:pPr>
        <w:pStyle w:val="normal0"/>
        <w:spacing w:line="240" w:lineRule="auto"/>
        <w:ind w:right="-43"/>
        <w:jc w:val="both"/>
      </w:pPr>
      <w:r w:rsidRPr="00EA102F">
        <w:t xml:space="preserve">18.1.1 – Serão incluídos na Ata de Registro de Preços os licitantes que aceitarem cotar os bens em preços iguais ao do licitante vencedor na </w:t>
      </w:r>
      <w:proofErr w:type="spellStart"/>
      <w:r w:rsidRPr="00EA102F">
        <w:t>sequência</w:t>
      </w:r>
      <w:proofErr w:type="spellEnd"/>
      <w:r w:rsidRPr="00EA102F">
        <w:t xml:space="preserve"> de classificação da licitação, bem como do licitante que mantiver sua proposta original, conforme </w:t>
      </w:r>
      <w:proofErr w:type="gramStart"/>
      <w:r w:rsidRPr="00EA102F">
        <w:t>o inciso VI</w:t>
      </w:r>
      <w:proofErr w:type="gramEnd"/>
      <w:r w:rsidRPr="00EA102F">
        <w:t xml:space="preserve"> do § 5º do art. 82 da Lei Federal nº 14.133/2021.</w:t>
      </w:r>
    </w:p>
    <w:p w:rsidR="00FD7CC9" w:rsidRPr="00EA102F" w:rsidRDefault="00FD7CC9" w:rsidP="00A772D8">
      <w:pPr>
        <w:pStyle w:val="normal0"/>
        <w:spacing w:line="240" w:lineRule="auto"/>
        <w:ind w:right="-43"/>
        <w:jc w:val="both"/>
      </w:pPr>
    </w:p>
    <w:p w:rsidR="001B5B3B" w:rsidRDefault="006A79C0" w:rsidP="00A772D8">
      <w:pPr>
        <w:pStyle w:val="normal0"/>
        <w:spacing w:line="240" w:lineRule="auto"/>
        <w:ind w:right="-43"/>
        <w:jc w:val="both"/>
      </w:pPr>
      <w:r>
        <w:t>18.2 – As licitantes vencedoras terão o prazo de 05 (cinco) dias úteis, contados a partir da convocação, para assinar a Ata de Registro de Preços.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18.3 – A recusa injustificada das licitantes vencedoras em assinar a Ata de Registro de Preços, dentro do prazo estabelecido, caracterizará o descumprimento total das obrigações assumidas, reservando–se a </w:t>
      </w:r>
      <w:r>
        <w:rPr>
          <w:b/>
        </w:rPr>
        <w:t>Secretaria Municipal de Saúde</w:t>
      </w:r>
      <w:r>
        <w:t xml:space="preserve">, o direito de, independentemente de qualquer aviso ou notificação, realizar nova licitação ou convocar as licitantes </w:t>
      </w:r>
      <w:proofErr w:type="gramStart"/>
      <w:r>
        <w:t>remanescentes, respeitada</w:t>
      </w:r>
      <w:proofErr w:type="gramEnd"/>
      <w:r>
        <w:t xml:space="preserve"> a ordem de classificação, prevalecendo, neste caso, as mesmas condições da proposta da primeira classificada, inclusive quanto ao preço.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18.4 – As licitantes remanescentes convocados na forma do item 18.3, que não concordarem em assinar a Ata de Registro de Preços, não estarão sujeitas às penalidades mencionadas no item 24.</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18.5 – O órgão gerenciador poderá admitir a inclusão superveniente de novas empresas para os itens constantes da ata de registro de preços, desde que observadas </w:t>
      </w:r>
      <w:proofErr w:type="gramStart"/>
      <w:r>
        <w:t>as</w:t>
      </w:r>
      <w:proofErr w:type="gramEnd"/>
      <w:r>
        <w:t xml:space="preserve"> condições estabelecidas no edital, a ordem de classificação constante da ata e as condições oferecidas pelo primeiro colocado da licitação.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18.5.1 – A admissão de novas empresas referida no item 18.5 deve ser publicada no Portal Nacional de Contratações Públicas, no Portal de Compras da Prefeitura do Rio de Janeiro (</w:t>
      </w:r>
      <w:proofErr w:type="spellStart"/>
      <w:r>
        <w:t>E–Compras</w:t>
      </w:r>
      <w:proofErr w:type="spellEnd"/>
      <w:r>
        <w:t xml:space="preserve"> Rio) e no Diário Oficial do Município, e será permitida nas seguintes hipóteses: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a) quando, por peculiaridades de mercado, o quantitativo total estimado não for atingido no momento da licitação;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b) quando o quantitativo total estimado sofrer acréscimo decorrente da ocorrência de fato superveniente devidamente justificado pela autoridade competente do órgão gerenciador.</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18.5.2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Pr>
          <w:i/>
        </w:rPr>
        <w:t>ad negocia</w:t>
      </w:r>
      <w:r>
        <w:t>”.</w:t>
      </w:r>
    </w:p>
    <w:p w:rsidR="001B5B3B" w:rsidRDefault="006A79C0" w:rsidP="00A772D8">
      <w:pPr>
        <w:pStyle w:val="normal0"/>
        <w:spacing w:line="240" w:lineRule="auto"/>
        <w:ind w:right="-43"/>
        <w:jc w:val="both"/>
      </w:pPr>
      <w:r>
        <w:t xml:space="preserve"> </w:t>
      </w:r>
    </w:p>
    <w:p w:rsidR="00A772D8" w:rsidRDefault="00A772D8" w:rsidP="00A772D8">
      <w:pPr>
        <w:pStyle w:val="Ttulo1"/>
        <w:keepNext w:val="0"/>
        <w:keepLines w:val="0"/>
        <w:spacing w:before="0" w:after="0" w:line="240" w:lineRule="auto"/>
        <w:ind w:right="-43"/>
        <w:jc w:val="both"/>
      </w:pPr>
      <w:bookmarkStart w:id="19" w:name="_tuvcm1rpuqbl" w:colFirst="0" w:colLast="0"/>
      <w:bookmarkEnd w:id="19"/>
    </w:p>
    <w:p w:rsidR="00A772D8" w:rsidRDefault="00A772D8" w:rsidP="00A772D8">
      <w:pPr>
        <w:pStyle w:val="Ttulo1"/>
        <w:keepNext w:val="0"/>
        <w:keepLines w:val="0"/>
        <w:spacing w:before="0" w:after="0" w:line="240" w:lineRule="auto"/>
        <w:ind w:right="-43"/>
        <w:jc w:val="both"/>
      </w:pPr>
    </w:p>
    <w:p w:rsidR="001B5B3B" w:rsidRDefault="006A79C0" w:rsidP="00A772D8">
      <w:pPr>
        <w:pStyle w:val="Ttulo1"/>
        <w:keepNext w:val="0"/>
        <w:keepLines w:val="0"/>
        <w:spacing w:before="0" w:after="0" w:line="240" w:lineRule="auto"/>
        <w:ind w:right="-43"/>
        <w:jc w:val="both"/>
      </w:pPr>
      <w:r>
        <w:lastRenderedPageBreak/>
        <w:t>19. ALTERAÇÃO DOS PREÇOS REGISTRADOS E CANCELAMENTO DA ATA E DO PREÇO REGISTRADO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19.1 – Os preços registrados poderão ser alterados por ocasião de sua atualização periódica, voltada à manutenção da conformidade dos valores com a realidade de mercado dos respectivos insumos.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19.2 – 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de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19.2.1 – Observado o disposto no item 19.2, quando o preço inicialmente registrado, por motivos adversos e imprevistos, tornar–se superior ao preço praticado no mercado o órgão gerenciador deverá:</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b) frustrada a negociação, os fornecedores beneficiários do registro serão liberados dos compromissos assumidos, sem aplicação de penalidades administrativas;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c) convocar os demais fornecedores, na ordem de classificação obtida na licitação, com vistas </w:t>
      </w:r>
      <w:proofErr w:type="gramStart"/>
      <w:r>
        <w:t>a</w:t>
      </w:r>
      <w:proofErr w:type="gramEnd"/>
      <w:r>
        <w:t xml:space="preserve"> igual oportunidade de negociação.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19.2.2 – Quando o preço de mercado se tornar superior aos preços registrados e a empresa beneficiária, mediante requerimento devidamente comprovado, não puder cumprir o compromisso, o órgão gerenciador poderá:</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b) convocar as demais empresas que aceitaram cotar o objeto em preço igual ao do licitante vencedor, assegurada a preferência de contratação de acordo com a ordem de classificação, visando igual oportunidade de negociação.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19.2.3 – Não havendo êxito nas negociações, o órgão gerenciador deverá proceder à revogação da Ata de Registro de Preços para aquele item de material específico, adotando as medidas cabíveis para obtenção de contratação mais vantajosa.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19.3 – A Ata de Registro de Preços será cancelada, total ou parcialmente, pelo órgão gerenciador:</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a) pelo decurso do prazo de vigência;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b) pelo cancelamento de todos os preços registrados;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lastRenderedPageBreak/>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d) por razões de interesse </w:t>
      </w:r>
      <w:proofErr w:type="gramStart"/>
      <w:r>
        <w:t>público, devidamente justificadas</w:t>
      </w:r>
      <w:proofErr w:type="gramEnd"/>
      <w:r>
        <w:t>;</w:t>
      </w:r>
    </w:p>
    <w:p w:rsidR="001B5B3B" w:rsidRDefault="006A79C0" w:rsidP="00A772D8">
      <w:pPr>
        <w:pStyle w:val="normal0"/>
        <w:spacing w:line="240" w:lineRule="auto"/>
        <w:ind w:right="-43"/>
        <w:jc w:val="both"/>
      </w:pPr>
      <w:r>
        <w:t>e) no caso de substancial alteração das condições de mercado.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19.4 – O preço registrado será cancelado nos seguintes casos: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19.4.1</w:t>
      </w:r>
      <w:proofErr w:type="gramStart"/>
      <w:r>
        <w:t xml:space="preserve">  </w:t>
      </w:r>
      <w:proofErr w:type="gramEnd"/>
      <w:r>
        <w:t>– Por iniciativa da Administração: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a) quando a empresa beneficiária do registro não assinar o contrato no prazo estabelecido pela Administração, sem justificativa aceitável.</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b) em qualquer das hipóteses de inexecução total ou parcial do contrato;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c) quando a empresa beneficiária do registro for liberada;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d) quando a empresa beneficiária do registro descumprir as condições da ata de registro de preços, sem justificativa aceitável;</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f) quando a empresa beneficiária do registro sofrer a sanção prevista no inciso IV do art. 156 da Lei Federal nº 14.133/2021;</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g) quando a empresa beneficiária do registro não aceitar o preço revisado pela Administração;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19.4.2 – Por iniciativa da empresa beneficiária do registro, mediante solicitação formal, comprovando a impossibilidade de cumprir as obrigações decorrentes da Ata de Registro de Preços, devidamente aceita pela Administração.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19.4.3 – No caso de cancelamento da ata ou do registro do preço por iniciativa da Administração Pública Municipal, será assegurado o contraditório e a ampla defesa.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19.4.3.1 – Na hipótese prevista no subitem 19.4.3, o prestador será notificado por meio eletrônico para apresentar defesa no prazo de </w:t>
      </w:r>
      <w:proofErr w:type="gramStart"/>
      <w:r>
        <w:t>5</w:t>
      </w:r>
      <w:proofErr w:type="gramEnd"/>
      <w:r>
        <w:t xml:space="preserve"> (cinco) dias, a contar do recebimento da comunicação.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19.5 – 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disposto no item 12.9.</w:t>
      </w:r>
    </w:p>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jc w:val="both"/>
      </w:pPr>
      <w:bookmarkStart w:id="20" w:name="_m10ydwo4nt80" w:colFirst="0" w:colLast="0"/>
      <w:bookmarkEnd w:id="20"/>
      <w:r>
        <w:t>20. GARANTIA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1B5B3B" w:rsidRDefault="001B5B3B" w:rsidP="00A772D8">
      <w:pPr>
        <w:pStyle w:val="normal0"/>
        <w:spacing w:line="240" w:lineRule="auto"/>
        <w:ind w:right="-43"/>
        <w:jc w:val="both"/>
      </w:pPr>
    </w:p>
    <w:p w:rsidR="001B5B3B" w:rsidRPr="00EA102F" w:rsidRDefault="006A79C0" w:rsidP="00A772D8">
      <w:pPr>
        <w:pStyle w:val="normal0"/>
        <w:spacing w:line="240" w:lineRule="auto"/>
        <w:ind w:right="-43"/>
        <w:jc w:val="both"/>
      </w:pPr>
      <w:r w:rsidRPr="00EA102F">
        <w:t>20.1.</w:t>
      </w:r>
      <w:r w:rsidR="00EA102F" w:rsidRPr="00EA102F">
        <w:t>1</w:t>
      </w:r>
      <w:r w:rsidRPr="00EA102F">
        <w:t xml:space="preserve"> – No caso de seguro–garantia, a prestação da garantia pelo contratado será efetuada em </w:t>
      </w:r>
      <w:proofErr w:type="gramStart"/>
      <w:r w:rsidRPr="00EA102F">
        <w:rPr>
          <w:b/>
        </w:rPr>
        <w:t>1</w:t>
      </w:r>
      <w:proofErr w:type="gramEnd"/>
      <w:r w:rsidRPr="00EA102F">
        <w:rPr>
          <w:b/>
        </w:rPr>
        <w:t xml:space="preserve"> (um) mês</w:t>
      </w:r>
      <w:r w:rsidRPr="00EA102F">
        <w:t xml:space="preserve"> contado da data de homologação da licitação e anterior à assinatura do contrato.</w:t>
      </w:r>
    </w:p>
    <w:p w:rsidR="001B5B3B" w:rsidRPr="00EA102F" w:rsidRDefault="006A79C0" w:rsidP="00A772D8">
      <w:pPr>
        <w:pStyle w:val="normal0"/>
        <w:spacing w:line="240" w:lineRule="auto"/>
        <w:ind w:right="-43"/>
        <w:jc w:val="both"/>
      </w:pPr>
      <w:r w:rsidRPr="00EA102F">
        <w:t xml:space="preserve"> </w:t>
      </w:r>
    </w:p>
    <w:p w:rsidR="001B5B3B" w:rsidRPr="00EA102F" w:rsidRDefault="006A79C0" w:rsidP="00A772D8">
      <w:pPr>
        <w:pStyle w:val="normal0"/>
        <w:spacing w:line="240" w:lineRule="auto"/>
        <w:ind w:right="-43"/>
        <w:jc w:val="both"/>
      </w:pPr>
      <w:r w:rsidRPr="00EA102F">
        <w:t>20.1.</w:t>
      </w:r>
      <w:r w:rsidR="00EA102F" w:rsidRPr="00EA102F">
        <w:t>2</w:t>
      </w:r>
      <w:r w:rsidRPr="00EA102F">
        <w:t xml:space="preserve">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1B5B3B" w:rsidRPr="00EA102F" w:rsidRDefault="006A79C0" w:rsidP="00A772D8">
      <w:pPr>
        <w:pStyle w:val="normal0"/>
        <w:spacing w:line="240" w:lineRule="auto"/>
        <w:ind w:right="-43"/>
        <w:jc w:val="both"/>
      </w:pPr>
      <w:r w:rsidRPr="00EA102F">
        <w:t xml:space="preserve"> </w:t>
      </w:r>
    </w:p>
    <w:p w:rsidR="001B5B3B" w:rsidRDefault="006A79C0" w:rsidP="00A772D8">
      <w:pPr>
        <w:pStyle w:val="normal0"/>
        <w:spacing w:line="240" w:lineRule="auto"/>
        <w:ind w:right="-43"/>
        <w:jc w:val="both"/>
      </w:pPr>
      <w:r w:rsidRPr="00EA102F">
        <w:t>20.1.</w:t>
      </w:r>
      <w:r w:rsidR="00EA102F" w:rsidRPr="00EA102F">
        <w:t>3</w:t>
      </w:r>
      <w:r w:rsidRPr="00EA102F">
        <w:t xml:space="preserve"> – No caso de fiança bancária, deverá ser observado o padrão estabelecido pelo Decreto Rio</w:t>
      </w:r>
      <w:r>
        <w:t xml:space="preserve"> nº 26.244/2006.</w:t>
      </w:r>
    </w:p>
    <w:p w:rsidR="00EA102F" w:rsidRDefault="00EA102F" w:rsidP="00A772D8">
      <w:pPr>
        <w:pStyle w:val="normal0"/>
        <w:spacing w:line="240" w:lineRule="auto"/>
        <w:ind w:right="-43"/>
        <w:jc w:val="both"/>
      </w:pPr>
    </w:p>
    <w:p w:rsidR="001B5B3B" w:rsidRDefault="006A79C0" w:rsidP="00A772D8">
      <w:pPr>
        <w:pStyle w:val="normal0"/>
        <w:spacing w:line="240" w:lineRule="auto"/>
        <w:ind w:right="-43"/>
        <w:jc w:val="both"/>
      </w:pPr>
      <w:r>
        <w:t xml:space="preserve">20.2 – A </w:t>
      </w:r>
      <w:r>
        <w:rPr>
          <w:b/>
        </w:rPr>
        <w:t>Secretaria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20.4 – Em caso de extinção decorrente de ato praticado pela CONTRATADA, a garantia será executada pelo CONTRATANTE, na forma do inciso III, do art. 139 da Lei 14.133/2021. Quando a garantia for insuficiente, o CONTRATANTE promoverá a cobrança de eventual diferença que venha a ser apurada.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20.5 – Na hipótese de descontos da garantia a qualquer título, seu valor original deverá ser integralmente recomposto no prazo de </w:t>
      </w:r>
      <w:proofErr w:type="gramStart"/>
      <w:r>
        <w:t>7</w:t>
      </w:r>
      <w:proofErr w:type="gramEnd"/>
      <w:r>
        <w:t xml:space="preserve"> (sete) dias úteis, exceto no caso da cobrança de valores de multas aplicadas, em que esse será de 48 (quarenta e oito) horas, sempre contados da utilização ou da notificação pela </w:t>
      </w:r>
      <w:r>
        <w:rPr>
          <w:b/>
        </w:rPr>
        <w:t>Secretaria Municipal de Saúde</w:t>
      </w:r>
      <w:r>
        <w:t>, o que ocorrer por último, sob pena de extinção administrativa do Contrato.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20.6 – Caso o valor do Contrato seja alterado, de acordo com o art. 124 da Lei Federal nº 14.133/2021, a CONTRATADA deverá complementar o valor da garantia para que seja mantido o percentual de 2% (dois por cento) do valor do Contrato.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20.7 – Sempre que houver reajuste ou alteração do valor do Contrato, a garantia será complementada no prazo de </w:t>
      </w:r>
      <w:proofErr w:type="gramStart"/>
      <w:r>
        <w:t>7</w:t>
      </w:r>
      <w:proofErr w:type="gramEnd"/>
      <w:r>
        <w:t xml:space="preserve"> (sete) dias úteis do recebimento, pela CONTRATADA, do correspondente aviso, sob pena de aplicação das sanções previstas no RGCAF.</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20.8 – Os reforços do valor da garantia poderão ser igualmente prestados em uma das modalidades previstas no art. 96, § 1º, da Lei Federal nº 14.133/2021.</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jc w:val="both"/>
      </w:pPr>
      <w:bookmarkStart w:id="21" w:name="_aqusis264zvp" w:colFirst="0" w:colLast="0"/>
      <w:bookmarkEnd w:id="21"/>
      <w:r>
        <w:lastRenderedPageBreak/>
        <w:t>21. CONTRATAÇÃO</w:t>
      </w:r>
    </w:p>
    <w:p w:rsidR="001B5B3B" w:rsidRDefault="006A79C0" w:rsidP="00A772D8">
      <w:pPr>
        <w:pStyle w:val="normal0"/>
        <w:spacing w:line="240" w:lineRule="auto"/>
        <w:ind w:right="-43"/>
        <w:jc w:val="both"/>
      </w:pPr>
      <w:r>
        <w:t xml:space="preserve"> </w:t>
      </w:r>
    </w:p>
    <w:p w:rsidR="001B5B3B" w:rsidRPr="00EA102F" w:rsidRDefault="006A79C0" w:rsidP="00A772D8">
      <w:pPr>
        <w:pStyle w:val="normal0"/>
        <w:spacing w:line="240" w:lineRule="auto"/>
        <w:ind w:right="-43"/>
        <w:jc w:val="both"/>
      </w:pPr>
      <w:r w:rsidRPr="00EA102F">
        <w:t xml:space="preserve">21.1 – </w:t>
      </w:r>
      <w:proofErr w:type="gramStart"/>
      <w:r w:rsidRPr="00EA102F">
        <w:t>Integram</w:t>
      </w:r>
      <w:proofErr w:type="gramEnd"/>
      <w:r w:rsidRPr="00EA102F">
        <w:t xml:space="preserve"> o instrumento substitutivo do termo de contrato, independentemente de transcrição, as prerrogativas constantes no art. 104 da Lei Federal n° 14.133/2021.</w:t>
      </w:r>
    </w:p>
    <w:p w:rsidR="001B5B3B" w:rsidRPr="00EA102F" w:rsidRDefault="006A79C0" w:rsidP="00A772D8">
      <w:pPr>
        <w:pStyle w:val="normal0"/>
        <w:spacing w:line="240" w:lineRule="auto"/>
        <w:ind w:right="-43"/>
        <w:jc w:val="both"/>
      </w:pPr>
      <w:r w:rsidRPr="00EA102F">
        <w:t xml:space="preserve"> </w:t>
      </w:r>
    </w:p>
    <w:p w:rsidR="001B5B3B" w:rsidRDefault="006A79C0" w:rsidP="00A772D8">
      <w:pPr>
        <w:pStyle w:val="normal0"/>
        <w:spacing w:line="240" w:lineRule="auto"/>
        <w:ind w:right="-43"/>
        <w:jc w:val="both"/>
      </w:pPr>
      <w:r w:rsidRPr="00EA102F">
        <w:t>21.2 – O fornecimento dos bens que tiverem seus preços registrados na Ata de Registro de Preços será solicitado pelo CONTRATANTE mediante convocação da ADJUDICATÁRIA,</w:t>
      </w:r>
      <w:r>
        <w:t xml:space="preserve"> por meio de publicação no Diário Oficial do Município do Rio de Janeiro – </w:t>
      </w:r>
      <w:proofErr w:type="spellStart"/>
      <w:r>
        <w:t>D.O.</w:t>
      </w:r>
      <w:proofErr w:type="spellEnd"/>
      <w:r>
        <w:t xml:space="preserve"> RIO ou de comunicação formal, com antecedência mínima de </w:t>
      </w:r>
      <w:proofErr w:type="gramStart"/>
      <w:r>
        <w:t>2</w:t>
      </w:r>
      <w:proofErr w:type="gramEnd"/>
      <w:r>
        <w:t xml:space="preserve"> (dois) dias úteis, para assinatura do contrato ou para retirada de instrumento equivalente.</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21.2.1 – Para celebrar o contrato ou retirar o instrumento equivalente, o fornecedor ou deverá se credenciar no sistema de registro cadastral unificado disponível no Portal Nacional de Contratações Públicas (PNCP), mantendo as condições de habilitação exigidas na licitação.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21.3.1 – O prazo de convocação poderá ser prorrogado </w:t>
      </w:r>
      <w:proofErr w:type="gramStart"/>
      <w:r>
        <w:t>1</w:t>
      </w:r>
      <w:proofErr w:type="gramEnd"/>
      <w:r>
        <w:t xml:space="preserve"> (uma) vez, por igual período, mediante solicitação da parte durante seu transcurso, devidamente justificada, e desde que o motivo apresentado seja aceito pela </w:t>
      </w:r>
      <w:r>
        <w:rPr>
          <w:b/>
        </w:rPr>
        <w:t>Secretaria Municipal de Saúde</w:t>
      </w:r>
      <w:r>
        <w:t>.</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w:t>
      </w:r>
      <w:proofErr w:type="gramStart"/>
      <w:r>
        <w:t>https</w:t>
      </w:r>
      <w:proofErr w:type="gramEnd"/>
      <w:r>
        <w:t>://jeap.rio.rj.gov.br/QIF, mediante o preenchimento do Questionário Eletrônico de Integridade e Transparência, requisito indispensável para celebração de qualquer instrumento jurídico com este Ente ou com uma de suas entidades.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21.3.3 – Nas contratações de grande vulto, o licitante vencedor deverá comprovar a implantação de programa de integridade, no prazo de </w:t>
      </w:r>
      <w:proofErr w:type="gramStart"/>
      <w:r>
        <w:t>6</w:t>
      </w:r>
      <w:proofErr w:type="gramEnd"/>
      <w:r>
        <w:t xml:space="preserve"> (seis) meses, contado da celebração do contrato, na forma do § 4º do art. 25 da Lei Federal nº 14.133/2021.</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21.4 – Se o fornecedor convocado não assinar o contrato ou instrumento equivalente, não aceitar ou não retirar o instrumento equivalente, o órgão gerenciador poderá convocar os demais que tiverem aceitado fornecer os bens com preços iguais aos do licitante vencedor, na </w:t>
      </w:r>
      <w:proofErr w:type="spellStart"/>
      <w:r>
        <w:t>sequência</w:t>
      </w:r>
      <w:proofErr w:type="spellEnd"/>
      <w:r>
        <w:t xml:space="preserve"> da classificação, sem prejuízo da aplicação das penalidades administrativas cabíveis.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rPr>
          <w:b/>
        </w:rPr>
      </w:pPr>
      <w:r>
        <w:rPr>
          <w:b/>
        </w:rPr>
        <w:t xml:space="preserve">21.4.1 – Se não houver outros fornecedores registrados que tenham aceitado fornecer bens com preços iguais aos do licitante vencedor, a Secretaria Municipal de Saúde poderá examinar as ofertas </w:t>
      </w:r>
      <w:proofErr w:type="spellStart"/>
      <w:r>
        <w:rPr>
          <w:b/>
        </w:rPr>
        <w:t>subsequentes</w:t>
      </w:r>
      <w:proofErr w:type="spellEnd"/>
      <w:r>
        <w:rPr>
          <w:b/>
        </w:rPr>
        <w:t xml:space="preserve">, e a qualificação das licitantes, por ordem de classificação, e assim, sucessivamente, observado o direito de preferência para as microempresas e empresas de pequeno porte para os itens cujos valores da contratação não excedam a receita bruta anual prevista Art. 3º da Lei Complementar </w:t>
      </w:r>
      <w:r>
        <w:rPr>
          <w:b/>
        </w:rPr>
        <w:lastRenderedPageBreak/>
        <w:t>nº 123/2006, com vistas à obtenção de preço melhor, mesmo que acima do preço do adjudicatário, sendo a licitante declarada vencedora nas condições ofertadas quando frustrada a negociação de melhor condição.</w:t>
      </w:r>
    </w:p>
    <w:p w:rsidR="001B5B3B" w:rsidRDefault="001B5B3B" w:rsidP="00A772D8">
      <w:pPr>
        <w:pStyle w:val="normal0"/>
        <w:spacing w:line="240" w:lineRule="auto"/>
        <w:ind w:right="-43"/>
        <w:jc w:val="both"/>
      </w:pPr>
    </w:p>
    <w:p w:rsidR="001B5B3B" w:rsidRDefault="006A79C0" w:rsidP="00A772D8">
      <w:pPr>
        <w:pStyle w:val="normal0"/>
        <w:spacing w:line="240" w:lineRule="auto"/>
        <w:ind w:right="-43"/>
        <w:jc w:val="both"/>
      </w:pPr>
      <w:r>
        <w:t>21.5 – A ADJUDICATÁRIA deverá comprovar, no momento da assinatura do Contrato ou da retirada do instrumento equivalente, a manutenção das condições demonstradas para habilitação no Edital.</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21.5.1 – O Contrato decorrente do Sistema de Registro de Preços deverá ser assinado no prazo de validade da Ata de Registro de Preços.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21.6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w:t>
      </w:r>
      <w:proofErr w:type="gramStart"/>
      <w:r>
        <w:t>do(</w:t>
      </w:r>
      <w:proofErr w:type="gramEnd"/>
      <w:r>
        <w:t xml:space="preserve">a) CONTRATANTE responsável pela fiscalização da execução do contrato. A ocorrência de desconformidade implicará a substituição dos materiais recusados, por não atender às especificações contidas no Termo de Referência que integra este Edital, sem ônus para </w:t>
      </w:r>
      <w:proofErr w:type="gramStart"/>
      <w:r>
        <w:t>o(</w:t>
      </w:r>
      <w:proofErr w:type="gramEnd"/>
      <w:r>
        <w:t>a) CONTRATANTE e sem prejuízo da aplicação das sanções cabíveis.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FD7CC9" w:rsidRDefault="00FD7CC9" w:rsidP="00A772D8">
      <w:pPr>
        <w:pStyle w:val="normal0"/>
        <w:spacing w:line="240" w:lineRule="auto"/>
        <w:ind w:right="-43"/>
        <w:jc w:val="both"/>
      </w:pPr>
    </w:p>
    <w:p w:rsidR="001B5B3B" w:rsidRDefault="006A79C0" w:rsidP="00A772D8">
      <w:pPr>
        <w:pStyle w:val="normal0"/>
        <w:spacing w:line="240" w:lineRule="auto"/>
        <w:ind w:right="-43"/>
        <w:jc w:val="both"/>
      </w:pPr>
      <w:r>
        <w:t>21.8 – O ato de recebimento do objeto da licitação não implica a sua aceitação definitiva e não eximirá a licitante de sua responsabilidade no que concerne à qualidade dos bens fornecidos.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21.9 – A licitante vencedora, sem ônus para </w:t>
      </w:r>
      <w:proofErr w:type="gramStart"/>
      <w:r>
        <w:t>o(</w:t>
      </w:r>
      <w:proofErr w:type="gramEnd"/>
      <w:r>
        <w:t>a) CONTRATANTE, compromete–se 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a) atender às solicitações </w:t>
      </w:r>
      <w:proofErr w:type="gramStart"/>
      <w:r>
        <w:t>do(</w:t>
      </w:r>
      <w:proofErr w:type="gramEnd"/>
      <w:r>
        <w:t>a) CONTRATANTE  em até 24 (vinte e quatro) horas contadas a partir de seu recebimento;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b) substituir quaisquer materiais defeituosos ou qualitativamente inferiores em, no máximo, </w:t>
      </w:r>
      <w:proofErr w:type="gramStart"/>
      <w:r w:rsidR="00EA102F">
        <w:rPr>
          <w:b/>
        </w:rPr>
        <w:t>5</w:t>
      </w:r>
      <w:proofErr w:type="gramEnd"/>
      <w:r w:rsidR="00EA102F">
        <w:rPr>
          <w:b/>
        </w:rPr>
        <w:t xml:space="preserve"> (cinco) dias</w:t>
      </w:r>
      <w:r w:rsidR="00FD7CC9">
        <w:t xml:space="preserve"> </w:t>
      </w:r>
      <w:r w:rsidR="00FD7CC9" w:rsidRPr="00FD7CC9">
        <w:rPr>
          <w:b/>
        </w:rPr>
        <w:t>contados da notificação de objetos com avarias ou defeitos</w:t>
      </w:r>
      <w:r w:rsidR="00FD7CC9">
        <w:t>,</w:t>
      </w:r>
      <w:r>
        <w:t>sendo que o não cumprimento sem motivo justo implicará na aplicação das sanções previstas neste Edital e seus anexos.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21.10 – A Fiscalização da execução do objeto contratado caberá à (ao) </w:t>
      </w:r>
      <w:r>
        <w:rPr>
          <w:b/>
        </w:rPr>
        <w:t>setor indicado pela Unidade Orçamentária</w:t>
      </w:r>
      <w:r>
        <w:t>.</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21.11 - Em conformidade com o artigo 18 do Decreto Rio nº 51629 de </w:t>
      </w:r>
      <w:proofErr w:type="gramStart"/>
      <w:r>
        <w:t>9</w:t>
      </w:r>
      <w:proofErr w:type="gramEnd"/>
      <w:r>
        <w:t xml:space="preserve"> de novembro de 2022, a gestão contratual do(s) instrumento(s) originado(s) pelo presente certame deverá ser realizada por pelo menos 1 agente público designado e a fiscalização deve ser realizada por pelo menos 2 (dois) agentes públicos designados.</w:t>
      </w:r>
    </w:p>
    <w:p w:rsidR="001B5B3B" w:rsidRDefault="006A79C0" w:rsidP="00A772D8">
      <w:pPr>
        <w:pStyle w:val="normal0"/>
        <w:spacing w:line="240" w:lineRule="auto"/>
        <w:ind w:right="-43"/>
        <w:jc w:val="both"/>
      </w:pPr>
      <w:r>
        <w:t xml:space="preserve"> </w:t>
      </w:r>
    </w:p>
    <w:p w:rsidR="00A772D8" w:rsidRDefault="00A772D8" w:rsidP="00A772D8">
      <w:pPr>
        <w:pStyle w:val="Ttulo1"/>
        <w:keepNext w:val="0"/>
        <w:keepLines w:val="0"/>
        <w:spacing w:before="0" w:after="0" w:line="240" w:lineRule="auto"/>
        <w:ind w:right="-43"/>
        <w:jc w:val="both"/>
      </w:pPr>
      <w:bookmarkStart w:id="22" w:name="_degerc3g6sdg" w:colFirst="0" w:colLast="0"/>
      <w:bookmarkEnd w:id="22"/>
    </w:p>
    <w:p w:rsidR="00A772D8" w:rsidRDefault="00A772D8" w:rsidP="00A772D8">
      <w:pPr>
        <w:pStyle w:val="Ttulo1"/>
        <w:keepNext w:val="0"/>
        <w:keepLines w:val="0"/>
        <w:spacing w:before="0" w:after="0" w:line="240" w:lineRule="auto"/>
        <w:ind w:right="-43"/>
        <w:jc w:val="both"/>
      </w:pPr>
    </w:p>
    <w:p w:rsidR="00A772D8" w:rsidRDefault="00A772D8" w:rsidP="00A772D8">
      <w:pPr>
        <w:pStyle w:val="Ttulo1"/>
        <w:keepNext w:val="0"/>
        <w:keepLines w:val="0"/>
        <w:spacing w:before="0" w:after="0" w:line="240" w:lineRule="auto"/>
        <w:ind w:right="-43"/>
        <w:jc w:val="both"/>
      </w:pPr>
    </w:p>
    <w:p w:rsidR="001B5B3B" w:rsidRDefault="006A79C0" w:rsidP="00A772D8">
      <w:pPr>
        <w:pStyle w:val="Ttulo1"/>
        <w:keepNext w:val="0"/>
        <w:keepLines w:val="0"/>
        <w:spacing w:before="0" w:after="0" w:line="240" w:lineRule="auto"/>
        <w:ind w:right="-43"/>
        <w:jc w:val="both"/>
      </w:pPr>
      <w:r>
        <w:lastRenderedPageBreak/>
        <w:t>22. CONDIÇÕES DE PAGAMENTO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 setor competente da CONTRATANTE e obedecido o disposto na legislação.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22.1.1 – O documento de cobrança será apresentado à Fiscalização, para atestação, e, após, protocolado na </w:t>
      </w:r>
      <w:r>
        <w:rPr>
          <w:b/>
        </w:rPr>
        <w:t>Secretaria Municipal de Saúde</w:t>
      </w:r>
      <w:r>
        <w:t>.</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22.2 – O pagamento à CONTRATADA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22.3 – 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22.4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22.5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r>
        <w:t>.</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rPr>
          <w:b/>
        </w:rPr>
      </w:pPr>
      <w:r>
        <w:t xml:space="preserve">22.6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jc w:val="both"/>
      </w:pPr>
      <w:bookmarkStart w:id="23" w:name="_nniwco2bp1is" w:colFirst="0" w:colLast="0"/>
      <w:bookmarkEnd w:id="23"/>
      <w:r>
        <w:t>23. REAJUSTE</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23.1 – Somente ocorrerá reajustamento do Contrato decorrido o prazo de </w:t>
      </w:r>
      <w:r>
        <w:rPr>
          <w:b/>
        </w:rPr>
        <w:t>24 (vinte e quatro) meses</w:t>
      </w:r>
      <w:r>
        <w:t xml:space="preserve"> contados da data do orçamento estimado (Consolidação da Pesquisa de Preços), </w:t>
      </w:r>
      <w:r w:rsidR="00E10827" w:rsidRPr="00E10827">
        <w:t>12/09/2025</w:t>
      </w:r>
      <w:r>
        <w:t xml:space="preserve"> observada a Lei Federal no 10.192, de 14 de fevereiro de 2001.</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23.2 – Os preços serão reajustados de acordo com a variação do Índice de Preços ao Consumidor Amplo Especial – IPCA–E do Instituto Brasileiro de Geografia e Estatística – IBGE, calculado por meio da seguinte fórmula: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R = </w:t>
      </w:r>
      <w:proofErr w:type="spellStart"/>
      <w:r>
        <w:t>Po</w:t>
      </w:r>
      <w:proofErr w:type="spellEnd"/>
      <w:r>
        <w:t xml:space="preserve"> [(I–</w:t>
      </w:r>
      <w:proofErr w:type="spellStart"/>
      <w:r>
        <w:t>Io</w:t>
      </w:r>
      <w:proofErr w:type="spellEnd"/>
      <w:proofErr w:type="gramStart"/>
      <w:r>
        <w:t>)</w:t>
      </w:r>
      <w:proofErr w:type="gramEnd"/>
      <w:r>
        <w:t>/</w:t>
      </w:r>
      <w:proofErr w:type="spellStart"/>
      <w:r>
        <w:t>Io</w:t>
      </w:r>
      <w:proofErr w:type="spellEnd"/>
      <w:r>
        <w:t>]</w:t>
      </w:r>
    </w:p>
    <w:p w:rsidR="001B5B3B" w:rsidRDefault="006A79C0" w:rsidP="00A772D8">
      <w:pPr>
        <w:pStyle w:val="normal0"/>
        <w:spacing w:line="240" w:lineRule="auto"/>
        <w:ind w:right="-43"/>
        <w:jc w:val="both"/>
        <w:rPr>
          <w:b/>
        </w:rPr>
      </w:pPr>
      <w:r>
        <w:rPr>
          <w:b/>
        </w:rPr>
        <w:t xml:space="preserve"> </w:t>
      </w:r>
    </w:p>
    <w:p w:rsidR="00A772D8" w:rsidRDefault="00A772D8" w:rsidP="00A772D8">
      <w:pPr>
        <w:pStyle w:val="normal0"/>
        <w:spacing w:line="240" w:lineRule="auto"/>
        <w:ind w:right="-43"/>
        <w:jc w:val="both"/>
        <w:rPr>
          <w:b/>
        </w:rPr>
      </w:pPr>
    </w:p>
    <w:p w:rsidR="00A772D8" w:rsidRDefault="00A772D8" w:rsidP="00A772D8">
      <w:pPr>
        <w:pStyle w:val="normal0"/>
        <w:spacing w:line="240" w:lineRule="auto"/>
        <w:ind w:right="-43"/>
        <w:jc w:val="both"/>
        <w:rPr>
          <w:b/>
        </w:rPr>
      </w:pPr>
    </w:p>
    <w:p w:rsidR="001B5B3B" w:rsidRDefault="006A79C0" w:rsidP="00A772D8">
      <w:pPr>
        <w:pStyle w:val="normal0"/>
        <w:spacing w:line="240" w:lineRule="auto"/>
        <w:ind w:right="-43"/>
        <w:jc w:val="both"/>
        <w:rPr>
          <w:b/>
        </w:rPr>
      </w:pPr>
      <w:r>
        <w:rPr>
          <w:b/>
        </w:rPr>
        <w:lastRenderedPageBreak/>
        <w:t>Onde:</w:t>
      </w:r>
    </w:p>
    <w:p w:rsidR="001B5B3B" w:rsidRDefault="006A79C0" w:rsidP="00A772D8">
      <w:pPr>
        <w:pStyle w:val="normal0"/>
        <w:spacing w:line="240" w:lineRule="auto"/>
        <w:ind w:right="-43"/>
        <w:jc w:val="both"/>
      </w:pPr>
      <w:r>
        <w:t>R = valor do reajuste;</w:t>
      </w:r>
    </w:p>
    <w:p w:rsidR="001B5B3B" w:rsidRDefault="006A79C0" w:rsidP="00A772D8">
      <w:pPr>
        <w:pStyle w:val="normal0"/>
        <w:spacing w:line="240" w:lineRule="auto"/>
        <w:ind w:right="-43"/>
        <w:jc w:val="both"/>
      </w:pPr>
      <w:r>
        <w:t>I = índice IPCA–E mensal relativo ao mês anterior ao de aniversário do Contrato;</w:t>
      </w:r>
    </w:p>
    <w:p w:rsidR="001B5B3B" w:rsidRDefault="006A79C0" w:rsidP="00A772D8">
      <w:pPr>
        <w:pStyle w:val="normal0"/>
        <w:spacing w:line="240" w:lineRule="auto"/>
        <w:ind w:right="-43"/>
        <w:jc w:val="both"/>
      </w:pPr>
      <w:proofErr w:type="spellStart"/>
      <w:r>
        <w:t>Io</w:t>
      </w:r>
      <w:proofErr w:type="spellEnd"/>
      <w:r>
        <w:t xml:space="preserve"> = índice do IPCA–E mensal relativo ao mês do orçamento estimado;</w:t>
      </w:r>
    </w:p>
    <w:p w:rsidR="001B5B3B" w:rsidRDefault="006A79C0" w:rsidP="00A772D8">
      <w:pPr>
        <w:pStyle w:val="normal0"/>
        <w:spacing w:line="240" w:lineRule="auto"/>
        <w:ind w:right="-43"/>
        <w:jc w:val="both"/>
      </w:pPr>
      <w:proofErr w:type="spellStart"/>
      <w:r>
        <w:t>Po</w:t>
      </w:r>
      <w:proofErr w:type="spellEnd"/>
      <w:r>
        <w:t xml:space="preserve"> = preço unitário contratual, objeto do reajustamento.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jc w:val="both"/>
      </w:pPr>
      <w:bookmarkStart w:id="24" w:name="_y55byuolyfwt" w:colFirst="0" w:colLast="0"/>
      <w:bookmarkEnd w:id="24"/>
      <w:r>
        <w:t>24. SANÇÕES ADMINISTRATIVAS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24.1 – A recusa da ADJUDICATÁRIA em assinar a ata de registro de preço, o termo de contrato ou em retirar o instrumento equivalente dentro do prazo estabelecido caracteriza o descumprimento total das obrigações assumidas, independentemente do disposto no subitem 18.3 e 21.4, sujeitando–a </w:t>
      </w:r>
      <w:proofErr w:type="gramStart"/>
      <w:r>
        <w:t>às</w:t>
      </w:r>
      <w:proofErr w:type="gramEnd"/>
      <w:r>
        <w:t xml:space="preserve"> penalidades previstas no subitem 24.2</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24.2 – Em razão das condutas previstas no art. 155 da Lei Federal n° 14.133/2021, a</w:t>
      </w:r>
      <w:proofErr w:type="gramStart"/>
      <w:r>
        <w:t xml:space="preserve">  </w:t>
      </w:r>
      <w:proofErr w:type="gramEnd"/>
      <w:r>
        <w:rPr>
          <w:b/>
        </w:rPr>
        <w:t>Secretaria Municipal de Saúde</w:t>
      </w:r>
      <w:r>
        <w:t xml:space="preserve"> poderá, sem prejuízo responsabilidade civil e criminal que couber, aplicar as seguintes sanções, previstas no art. 156 Lei nº 14.133/2021 e no art. 589 do RGCAF:</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t>(a)</w:t>
      </w:r>
      <w:proofErr w:type="gramStart"/>
      <w:r>
        <w:t xml:space="preserve">  </w:t>
      </w:r>
      <w:proofErr w:type="gramEnd"/>
      <w:r>
        <w:rPr>
          <w:b/>
        </w:rPr>
        <w:t>Advertência</w:t>
      </w:r>
      <w:r>
        <w:t>;</w:t>
      </w:r>
    </w:p>
    <w:p w:rsidR="001B5B3B" w:rsidRDefault="006A79C0" w:rsidP="00A772D8">
      <w:pPr>
        <w:pStyle w:val="normal0"/>
        <w:spacing w:line="240" w:lineRule="auto"/>
        <w:ind w:right="-43"/>
        <w:jc w:val="both"/>
      </w:pPr>
      <w:r>
        <w:rPr>
          <w:b/>
        </w:rPr>
        <w:t>(b)</w:t>
      </w:r>
      <w:proofErr w:type="gramStart"/>
      <w:r>
        <w:t xml:space="preserve">  </w:t>
      </w:r>
      <w:proofErr w:type="gramEnd"/>
      <w:r>
        <w:rPr>
          <w:b/>
        </w:rPr>
        <w:t>Multa</w:t>
      </w:r>
      <w:r>
        <w:t>;</w:t>
      </w:r>
    </w:p>
    <w:p w:rsidR="001B5B3B" w:rsidRDefault="006A79C0" w:rsidP="00A772D8">
      <w:pPr>
        <w:pStyle w:val="normal0"/>
        <w:spacing w:line="240" w:lineRule="auto"/>
        <w:ind w:right="-43"/>
        <w:jc w:val="both"/>
      </w:pPr>
      <w:r>
        <w:rPr>
          <w:b/>
        </w:rPr>
        <w:t>(c)</w:t>
      </w:r>
      <w:proofErr w:type="gramStart"/>
      <w:r>
        <w:t xml:space="preserve">   </w:t>
      </w:r>
      <w:proofErr w:type="gramEnd"/>
      <w:r>
        <w:rPr>
          <w:b/>
        </w:rPr>
        <w:t>Impedimento de licitar e contratar</w:t>
      </w:r>
      <w:r>
        <w:t>, pelo prazo de até 3 (três) anos;</w:t>
      </w:r>
    </w:p>
    <w:p w:rsidR="001B5B3B" w:rsidRDefault="006A79C0" w:rsidP="00A772D8">
      <w:pPr>
        <w:pStyle w:val="normal0"/>
        <w:spacing w:line="240" w:lineRule="auto"/>
        <w:ind w:right="-43"/>
        <w:jc w:val="both"/>
      </w:pPr>
      <w:r>
        <w:rPr>
          <w:b/>
        </w:rPr>
        <w:t>(d)</w:t>
      </w:r>
      <w:proofErr w:type="gramStart"/>
      <w:r>
        <w:t xml:space="preserve">  </w:t>
      </w:r>
      <w:proofErr w:type="gramEnd"/>
      <w:r>
        <w:rPr>
          <w:b/>
        </w:rPr>
        <w:t>Declaração de inidoneidade para licitar ou contratar</w:t>
      </w:r>
      <w:r>
        <w:t>.</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24.3 – A aplicação das sanções previstas na alínea “b” observará os seguintes parâmetros: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24.3.1 – </w:t>
      </w:r>
      <w:r>
        <w:rPr>
          <w:b/>
        </w:rPr>
        <w:t>0,5% (cinco décimos por cento)</w:t>
      </w:r>
      <w:r>
        <w:t xml:space="preserve"> até 1% (um por cento) por dia útil sobre o valor do Contrato, nos primeiros 15 (quinze) dias de </w:t>
      </w:r>
      <w:r>
        <w:rPr>
          <w:b/>
        </w:rPr>
        <w:t>atraso</w:t>
      </w:r>
      <w:r>
        <w:t xml:space="preserve">. </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24.3.2 – 1% (um por cento) até 2% (dois por cento) sobre o valor do Contrato, a partir do 16º (décimo sexto) dia útil de atraso.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24.3.3 – Após o 15º (décimo quinto) dia útil de atraso, a Administração poderá optar pela extinção unilateral da avença e aplicar multa de 15% (quinze por cento) até 20% (vinte por cento) sobre o valor do Contrato.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24.3.4 - 15% (quinze por cento) até 20% (vinte por cento) sobre o valor do Contrato, na hipótese de recusa em assinar a Ata de Registro de Preço, o contrato ou retirar o instrumento equivalente.</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24.3.5 – </w:t>
      </w:r>
      <w:r>
        <w:rPr>
          <w:b/>
        </w:rPr>
        <w:t>0,5% (cinco décimos por cento)</w:t>
      </w:r>
      <w:r>
        <w:t xml:space="preserve"> do valor do Contrato por dia de atraso na apresentação da garantia (seja para reforço ou por ocasião de prorrogação), observado o máximo de 2% (dois por cento). O atraso superior a 25 (vinte e cinco) dias autorizará o CONTRATANTE a promover a extinção do Contrato e aplicar multa de 15% (quinze por cento) até 20% (vinte por cento) sobre o valor do saldo do Contrato.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24.3.6 – As penalidades de multa decorrentes de fatos diversos serão consideradas independentes entre si.</w:t>
      </w:r>
    </w:p>
    <w:p w:rsidR="001B5B3B" w:rsidRDefault="006A79C0" w:rsidP="00A772D8">
      <w:pPr>
        <w:pStyle w:val="normal0"/>
        <w:spacing w:line="240" w:lineRule="auto"/>
        <w:ind w:right="-43"/>
        <w:jc w:val="both"/>
      </w:pPr>
      <w:r>
        <w:lastRenderedPageBreak/>
        <w:t xml:space="preserve"> </w:t>
      </w:r>
    </w:p>
    <w:p w:rsidR="001B5B3B" w:rsidRDefault="006A79C0" w:rsidP="00A772D8">
      <w:pPr>
        <w:pStyle w:val="normal0"/>
        <w:spacing w:line="240" w:lineRule="auto"/>
        <w:ind w:right="-43"/>
        <w:jc w:val="both"/>
      </w:pPr>
      <w:r>
        <w:t>24.4 –</w:t>
      </w:r>
      <w:proofErr w:type="gramStart"/>
      <w:r>
        <w:t xml:space="preserve">  </w:t>
      </w:r>
      <w:proofErr w:type="gramEnd"/>
      <w:r>
        <w:t>As sanções somente serão aplicadas após o decurso do prazo para apresentação de defesa prévia do interessado no respectivo processo, no prazo de 15 (quinze) dias úteis, observadas as demais formalidades legais.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24.5 – As sanções previstas nas alíneas “a”, “c” e “d” do caput desta Cláusula poderão ser aplicadas juntamente com aquela prevista na alínea “b”, e não excluem a possibilidade de extinção unilateral do Contrato.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24.6 – As multas eventualmente aplicadas com base na alínea “b” do caput desta Cláusula não possuem caráter compensatório, e, assim, o pagamento delas não eximirá a CONTRATADA de responsabilidade pelas perdas e danos decorrentes das infrações cometidas.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24.7 - O valor das multas vencidas e não pagas deverá ser compensado com as quantias devidas à CONTRATADA e/ou executada a garantia.</w:t>
      </w:r>
    </w:p>
    <w:p w:rsidR="001B5B3B" w:rsidRDefault="001B5B3B" w:rsidP="00A772D8">
      <w:pPr>
        <w:pStyle w:val="normal0"/>
        <w:spacing w:line="240" w:lineRule="auto"/>
        <w:ind w:right="-43"/>
        <w:jc w:val="both"/>
      </w:pPr>
    </w:p>
    <w:p w:rsidR="001B5B3B" w:rsidRDefault="006A79C0" w:rsidP="00A772D8">
      <w:pPr>
        <w:pStyle w:val="normal0"/>
        <w:spacing w:line="240" w:lineRule="auto"/>
        <w:ind w:right="-43"/>
        <w:jc w:val="both"/>
      </w:pPr>
      <w:r>
        <w:t>24.8 - Quando do vencimento da penúltima e/ou da última fatura do contrato, o valor de eventual multa ainda pendente de recurso ou não vencida deverá ser retido das quantias devidas à CONTRATADA.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24.9 – A aplicação das sanções previstas no item 24.2 não exclui, em hipótese alguma, a obrigação de reparação integral do dano causado à Administração Pública.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jc w:val="both"/>
      </w:pPr>
      <w:bookmarkStart w:id="25" w:name="_ssthjmr7ft94" w:colFirst="0" w:colLast="0"/>
      <w:bookmarkEnd w:id="25"/>
      <w:r>
        <w:t>25. FORO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25.1 – Fica eleito o Foro Central da Comarca da Capital do Estado do Rio de Janeiro para dirimir quaisquer dúvidas oriundas do presente Edital, renunciando as partes desde já a qualquer outro, por mais especial ou privilegiado que seja.</w:t>
      </w:r>
    </w:p>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jc w:val="both"/>
      </w:pPr>
      <w:bookmarkStart w:id="26" w:name="_exsflm3f1x3o" w:colFirst="0" w:colLast="0"/>
      <w:bookmarkEnd w:id="26"/>
      <w:r>
        <w:t>26. DISPOSIÇÕES FINAIS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26.1 – Ficam as licitantes sujeitas às sanções administrativas, cíveis e penais cabíveis caso apresentem, na licitação, qualquer declaração falsa ou que não corresponda à realidade dos fatos.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26.2 – Na contagem dos prazos, é excluído o dia de início e incluído o do vencimento, e considerar–se–ão os dias consecutivos, salvo disposição em contrário. Os prazos somente se iniciam e vencem em dias de expediente na </w:t>
      </w:r>
      <w:r>
        <w:rPr>
          <w:b/>
        </w:rPr>
        <w:t>Secretaria Municipal de Saúde</w:t>
      </w:r>
      <w:r>
        <w:t>.</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26.3 – As referências de horário correspondem ao horário oficial de Brasília – DF.</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lastRenderedPageBreak/>
        <w:t>26.4 – No período de vigência da Ata de Registro de Preços, a Administração terá a faculdade de contratar ou não o fornecimento dos bens.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26.5 – Os casos omissos serão resolvidos pelo Pregoeiro.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26.6 – Fazem parte integrante deste Edital:</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t>Anexo I</w:t>
      </w:r>
      <w:r>
        <w:t xml:space="preserve">      </w:t>
      </w:r>
      <w:r>
        <w:tab/>
        <w:t>Termo de Referência/Projeto Básico</w:t>
      </w:r>
    </w:p>
    <w:p w:rsidR="001B5B3B" w:rsidRDefault="006A79C0" w:rsidP="00A772D8">
      <w:pPr>
        <w:pStyle w:val="normal0"/>
        <w:spacing w:line="240" w:lineRule="auto"/>
        <w:ind w:right="-43"/>
        <w:jc w:val="both"/>
      </w:pPr>
      <w:r>
        <w:rPr>
          <w:b/>
        </w:rPr>
        <w:t>Anexo II</w:t>
      </w:r>
      <w:r>
        <w:t xml:space="preserve">     </w:t>
      </w:r>
      <w:r>
        <w:tab/>
        <w:t>Estimativa orçamentária</w:t>
      </w:r>
    </w:p>
    <w:p w:rsidR="001B5B3B" w:rsidRDefault="006A79C0" w:rsidP="00A772D8">
      <w:pPr>
        <w:pStyle w:val="normal0"/>
        <w:spacing w:line="240" w:lineRule="auto"/>
        <w:ind w:right="-43"/>
        <w:jc w:val="both"/>
      </w:pPr>
      <w:r>
        <w:rPr>
          <w:b/>
        </w:rPr>
        <w:t>Anexo III</w:t>
      </w:r>
      <w:proofErr w:type="gramStart"/>
      <w:r>
        <w:t xml:space="preserve">    </w:t>
      </w:r>
      <w:proofErr w:type="gramEnd"/>
      <w:r>
        <w:tab/>
        <w:t>Declaração de Responsabilização Civil e Administrativa</w:t>
      </w:r>
    </w:p>
    <w:p w:rsidR="001B5B3B" w:rsidRDefault="006A79C0" w:rsidP="00A772D8">
      <w:pPr>
        <w:pStyle w:val="normal0"/>
        <w:spacing w:line="240" w:lineRule="auto"/>
        <w:ind w:right="-43"/>
        <w:jc w:val="both"/>
      </w:pPr>
      <w:r>
        <w:rPr>
          <w:b/>
        </w:rPr>
        <w:t>Anexo IV</w:t>
      </w:r>
      <w:proofErr w:type="gramStart"/>
      <w:r>
        <w:t xml:space="preserve">    </w:t>
      </w:r>
      <w:proofErr w:type="gramEnd"/>
      <w:r>
        <w:tab/>
        <w:t>Declaração de Inexistência de Nepotismo</w:t>
      </w:r>
    </w:p>
    <w:p w:rsidR="001B5B3B" w:rsidRDefault="006A79C0" w:rsidP="00A772D8">
      <w:pPr>
        <w:pStyle w:val="normal0"/>
        <w:spacing w:line="240" w:lineRule="auto"/>
        <w:ind w:right="-43"/>
        <w:jc w:val="both"/>
      </w:pPr>
      <w:r>
        <w:rPr>
          <w:b/>
        </w:rPr>
        <w:t>Anexo V</w:t>
      </w:r>
      <w:r>
        <w:t xml:space="preserve">     </w:t>
      </w:r>
      <w:r>
        <w:tab/>
        <w:t>Declaração ref. ao art. 2º, parágrafo único, do Decreto Municipal nº 19.381/2001 e ao art. 9º, § 1º, da Lei Federal nº 14.133/2021</w:t>
      </w:r>
    </w:p>
    <w:p w:rsidR="001B5B3B" w:rsidRDefault="006A79C0" w:rsidP="00A772D8">
      <w:pPr>
        <w:pStyle w:val="normal0"/>
        <w:spacing w:line="240" w:lineRule="auto"/>
        <w:ind w:right="-43"/>
        <w:jc w:val="both"/>
      </w:pPr>
      <w:r>
        <w:rPr>
          <w:b/>
        </w:rPr>
        <w:t>Anexo VI</w:t>
      </w:r>
      <w:proofErr w:type="gramStart"/>
      <w:r>
        <w:t xml:space="preserve">    </w:t>
      </w:r>
      <w:proofErr w:type="gramEnd"/>
      <w:r>
        <w:tab/>
        <w:t>Declaração ref. ao Decreto Municipal nº 23.445/2003</w:t>
      </w:r>
    </w:p>
    <w:p w:rsidR="001B5B3B" w:rsidRDefault="006A79C0" w:rsidP="00A772D8">
      <w:pPr>
        <w:pStyle w:val="normal0"/>
        <w:spacing w:line="240" w:lineRule="auto"/>
        <w:ind w:right="-43"/>
        <w:jc w:val="both"/>
      </w:pPr>
      <w:r>
        <w:rPr>
          <w:b/>
        </w:rPr>
        <w:t>Anexo VII</w:t>
      </w:r>
      <w:proofErr w:type="gramStart"/>
      <w:r>
        <w:t xml:space="preserve">   </w:t>
      </w:r>
      <w:proofErr w:type="gramEnd"/>
      <w:r>
        <w:tab/>
        <w:t>Declaração para fins de habilitação econômico–financeira, do art. 63, § 1º, da Lei Federal nº 14.133/2021</w:t>
      </w:r>
    </w:p>
    <w:p w:rsidR="001B5B3B" w:rsidRDefault="006A79C0" w:rsidP="00A772D8">
      <w:pPr>
        <w:pStyle w:val="normal0"/>
        <w:spacing w:line="240" w:lineRule="auto"/>
        <w:ind w:right="-43"/>
        <w:jc w:val="both"/>
      </w:pPr>
      <w:r>
        <w:rPr>
          <w:b/>
        </w:rPr>
        <w:t>Anexo VIII</w:t>
      </w:r>
      <w:proofErr w:type="gramStart"/>
      <w:r>
        <w:t xml:space="preserve">  </w:t>
      </w:r>
      <w:proofErr w:type="gramEnd"/>
      <w:r>
        <w:tab/>
        <w:t>Modelo de proposta</w:t>
      </w:r>
    </w:p>
    <w:p w:rsidR="001B5B3B" w:rsidRDefault="006A79C0" w:rsidP="00A772D8">
      <w:pPr>
        <w:pStyle w:val="normal0"/>
        <w:spacing w:line="240" w:lineRule="auto"/>
        <w:ind w:right="-43"/>
        <w:jc w:val="both"/>
      </w:pPr>
      <w:r>
        <w:rPr>
          <w:b/>
        </w:rPr>
        <w:t>Anexo IX</w:t>
      </w:r>
      <w:proofErr w:type="gramStart"/>
      <w:r>
        <w:t xml:space="preserve">    </w:t>
      </w:r>
      <w:proofErr w:type="gramEnd"/>
      <w:r>
        <w:tab/>
        <w:t>Minuta da Ordem de Fornecimento de Material</w:t>
      </w:r>
    </w:p>
    <w:p w:rsidR="001B5B3B" w:rsidRDefault="006A79C0" w:rsidP="00A772D8">
      <w:pPr>
        <w:pStyle w:val="normal0"/>
        <w:spacing w:line="240" w:lineRule="auto"/>
        <w:ind w:right="-43"/>
        <w:jc w:val="both"/>
      </w:pPr>
      <w:r>
        <w:rPr>
          <w:b/>
        </w:rPr>
        <w:t>Anexo X</w:t>
      </w:r>
      <w:r>
        <w:t xml:space="preserve">     </w:t>
      </w:r>
      <w:r>
        <w:tab/>
        <w:t>Minuta da Ata de Registro de Preços</w:t>
      </w:r>
    </w:p>
    <w:p w:rsidR="001B5B3B" w:rsidRDefault="006A79C0" w:rsidP="00A772D8">
      <w:pPr>
        <w:pStyle w:val="normal0"/>
        <w:spacing w:line="240" w:lineRule="auto"/>
        <w:ind w:right="-43"/>
        <w:jc w:val="both"/>
      </w:pPr>
      <w:r>
        <w:rPr>
          <w:b/>
        </w:rPr>
        <w:t>Anexo XI</w:t>
      </w:r>
      <w:proofErr w:type="gramStart"/>
      <w:r>
        <w:t xml:space="preserve">    </w:t>
      </w:r>
      <w:proofErr w:type="gramEnd"/>
      <w:r>
        <w:tab/>
        <w:t>Declaração de Critério de Desempate</w:t>
      </w:r>
    </w:p>
    <w:p w:rsidR="001B5B3B" w:rsidRDefault="006A79C0" w:rsidP="00A772D8">
      <w:pPr>
        <w:pStyle w:val="normal0"/>
        <w:spacing w:line="240" w:lineRule="auto"/>
        <w:ind w:right="-43"/>
        <w:jc w:val="both"/>
      </w:pPr>
      <w:r>
        <w:rPr>
          <w:b/>
        </w:rPr>
        <w:t xml:space="preserve">Anexo </w:t>
      </w:r>
      <w:r w:rsidR="00EA102F">
        <w:rPr>
          <w:b/>
        </w:rPr>
        <w:t>XII</w:t>
      </w:r>
      <w:r>
        <w:t xml:space="preserve">     </w:t>
      </w:r>
      <w:r>
        <w:tab/>
        <w:t>Declaração ME/EPP</w:t>
      </w:r>
    </w:p>
    <w:p w:rsidR="001B5B3B" w:rsidRDefault="001B5B3B" w:rsidP="00A772D8">
      <w:pPr>
        <w:pStyle w:val="normal0"/>
        <w:spacing w:line="240" w:lineRule="auto"/>
        <w:ind w:right="-43"/>
        <w:jc w:val="both"/>
      </w:pPr>
    </w:p>
    <w:p w:rsidR="001B5B3B" w:rsidRDefault="00CB0BCD" w:rsidP="00A772D8">
      <w:pPr>
        <w:pStyle w:val="normal0"/>
        <w:spacing w:line="240" w:lineRule="auto"/>
        <w:ind w:right="-43"/>
        <w:jc w:val="both"/>
      </w:pPr>
      <w:r>
        <w:t>26.7</w:t>
      </w:r>
      <w:r w:rsidR="006A79C0">
        <w:t xml:space="preserve"> – Este Edital contém</w:t>
      </w:r>
      <w:r w:rsidR="00632ABE">
        <w:t xml:space="preserve"> </w:t>
      </w:r>
      <w:r w:rsidR="00632ABE" w:rsidRPr="00632ABE">
        <w:t>73 (setenta e três)</w:t>
      </w:r>
      <w:r w:rsidR="00632ABE">
        <w:t xml:space="preserve"> </w:t>
      </w:r>
      <w:r w:rsidR="006A79C0">
        <w:t>folhas rubricadas e numericamente ordenadas.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rPr>
          <w:b/>
        </w:rPr>
      </w:pPr>
      <w:r>
        <w:rPr>
          <w:b/>
        </w:rPr>
        <w:t xml:space="preserve"> </w:t>
      </w:r>
    </w:p>
    <w:p w:rsidR="001B5B3B" w:rsidRDefault="006A79C0" w:rsidP="00A772D8">
      <w:pPr>
        <w:pStyle w:val="normal0"/>
        <w:spacing w:line="240" w:lineRule="auto"/>
        <w:ind w:right="-43"/>
        <w:jc w:val="both"/>
        <w:rPr>
          <w:b/>
        </w:rPr>
      </w:pPr>
      <w:r>
        <w:rPr>
          <w:b/>
        </w:rPr>
        <w:t xml:space="preserve"> </w:t>
      </w:r>
    </w:p>
    <w:p w:rsidR="001B5B3B" w:rsidRPr="00EA102F" w:rsidRDefault="006A79C0" w:rsidP="00A772D8">
      <w:pPr>
        <w:pStyle w:val="normal0"/>
        <w:spacing w:line="240" w:lineRule="auto"/>
        <w:ind w:right="-43"/>
        <w:jc w:val="center"/>
        <w:rPr>
          <w:b/>
        </w:rPr>
      </w:pPr>
      <w:r w:rsidRPr="00EA102F">
        <w:rPr>
          <w:b/>
        </w:rPr>
        <w:t>Mário Luiz Viana Tiradentes</w:t>
      </w:r>
    </w:p>
    <w:p w:rsidR="001B5B3B" w:rsidRPr="00EA102F" w:rsidRDefault="006A79C0" w:rsidP="00A772D8">
      <w:pPr>
        <w:pStyle w:val="normal0"/>
        <w:spacing w:line="240" w:lineRule="auto"/>
        <w:ind w:right="-43"/>
        <w:jc w:val="center"/>
      </w:pPr>
      <w:r w:rsidRPr="00EA102F">
        <w:t>Pregoeiro – SMS</w:t>
      </w:r>
    </w:p>
    <w:p w:rsidR="001B5B3B" w:rsidRDefault="006A79C0" w:rsidP="00A772D8">
      <w:pPr>
        <w:pStyle w:val="normal0"/>
        <w:spacing w:line="240" w:lineRule="auto"/>
        <w:ind w:right="-43"/>
        <w:jc w:val="center"/>
      </w:pPr>
      <w:r w:rsidRPr="00EA102F">
        <w:t>Matrícula: 11/141.010-9</w:t>
      </w:r>
    </w:p>
    <w:p w:rsidR="001B5B3B" w:rsidRDefault="001B5B3B" w:rsidP="00A772D8">
      <w:pPr>
        <w:pStyle w:val="normal0"/>
        <w:spacing w:line="240" w:lineRule="auto"/>
        <w:ind w:right="-43"/>
        <w:jc w:val="center"/>
      </w:pPr>
    </w:p>
    <w:p w:rsidR="001B5B3B" w:rsidRDefault="001B5B3B" w:rsidP="00A772D8">
      <w:pPr>
        <w:pStyle w:val="normal0"/>
        <w:spacing w:line="240" w:lineRule="auto"/>
        <w:ind w:right="-43"/>
        <w:jc w:val="center"/>
      </w:pP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p>
    <w:p w:rsidR="001B5B3B" w:rsidRDefault="001B5B3B" w:rsidP="00A772D8">
      <w:pPr>
        <w:pStyle w:val="normal0"/>
        <w:spacing w:line="240" w:lineRule="auto"/>
        <w:ind w:right="-43"/>
        <w:jc w:val="both"/>
      </w:pPr>
    </w:p>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jc w:val="both"/>
      </w:pPr>
      <w:bookmarkStart w:id="27" w:name="_g8l2485xm5eu" w:colFirst="0" w:colLast="0"/>
      <w:bookmarkEnd w:id="27"/>
      <w:r>
        <w:br w:type="page"/>
      </w:r>
    </w:p>
    <w:p w:rsidR="00CB0BCD" w:rsidRDefault="00CB0BCD" w:rsidP="00A772D8">
      <w:pPr>
        <w:pStyle w:val="normal0"/>
        <w:spacing w:line="240" w:lineRule="auto"/>
        <w:ind w:right="-43"/>
        <w:jc w:val="center"/>
        <w:rPr>
          <w:b/>
        </w:rPr>
      </w:pPr>
      <w:bookmarkStart w:id="28" w:name="_m5ph12jp6u07" w:colFirst="0" w:colLast="0"/>
      <w:bookmarkStart w:id="29" w:name="_wcemht5ipust" w:colFirst="0" w:colLast="0"/>
      <w:bookmarkStart w:id="30" w:name="_67ed1q6cqn5a" w:colFirst="0" w:colLast="0"/>
      <w:bookmarkStart w:id="31" w:name="_u55ytppdnyux" w:colFirst="0" w:colLast="0"/>
      <w:bookmarkEnd w:id="28"/>
      <w:bookmarkEnd w:id="29"/>
      <w:bookmarkEnd w:id="30"/>
      <w:bookmarkEnd w:id="31"/>
    </w:p>
    <w:p w:rsidR="001B5B3B" w:rsidRDefault="006A79C0" w:rsidP="00A772D8">
      <w:pPr>
        <w:pStyle w:val="normal0"/>
        <w:spacing w:line="240" w:lineRule="auto"/>
        <w:ind w:right="-43"/>
        <w:jc w:val="center"/>
        <w:rPr>
          <w:b/>
        </w:rPr>
      </w:pPr>
      <w:r>
        <w:rPr>
          <w:b/>
        </w:rPr>
        <w:t>ANEXO III</w:t>
      </w:r>
    </w:p>
    <w:p w:rsidR="001B5B3B" w:rsidRDefault="006A79C0" w:rsidP="00A772D8">
      <w:pPr>
        <w:pStyle w:val="normal0"/>
        <w:spacing w:line="240" w:lineRule="auto"/>
        <w:ind w:right="-43"/>
        <w:jc w:val="center"/>
        <w:rPr>
          <w:b/>
        </w:rPr>
      </w:pPr>
      <w:r>
        <w:rPr>
          <w:b/>
        </w:rPr>
        <w:t>DECLARAÇÃO DE RESPONSABILIZAÇÃO CIVIL E ADMINISTRATIVA</w:t>
      </w:r>
    </w:p>
    <w:p w:rsidR="001B5B3B" w:rsidRDefault="001B5B3B" w:rsidP="00A772D8">
      <w:pPr>
        <w:pStyle w:val="normal0"/>
        <w:spacing w:line="240" w:lineRule="auto"/>
        <w:ind w:right="-43"/>
        <w:jc w:val="center"/>
      </w:pPr>
    </w:p>
    <w:p w:rsidR="001B5B3B" w:rsidRDefault="006A79C0" w:rsidP="00A772D8">
      <w:pPr>
        <w:pStyle w:val="normal0"/>
        <w:spacing w:line="240" w:lineRule="auto"/>
        <w:ind w:right="-43"/>
        <w:jc w:val="both"/>
      </w:pPr>
      <w:r>
        <w:t>(</w:t>
      </w:r>
      <w:r>
        <w:rPr>
          <w:i/>
        </w:rPr>
        <w:t>em papel timbrado da empresa</w:t>
      </w:r>
      <w:r>
        <w:t>)</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w:t>
      </w:r>
      <w:r>
        <w:rPr>
          <w:i/>
        </w:rPr>
        <w:t>denominação/razão social da sociedade empresarial</w:t>
      </w:r>
      <w:r>
        <w:t xml:space="preserve">], inscrita no Cadastro Nacional de Pessoas Jurídicas – CNPJ sob o </w:t>
      </w:r>
      <w:proofErr w:type="spellStart"/>
      <w:r>
        <w:t>nº____________</w:t>
      </w:r>
      <w:proofErr w:type="spellEnd"/>
      <w:r>
        <w:t xml:space="preserve">, por intermédio de </w:t>
      </w:r>
      <w:proofErr w:type="gramStart"/>
      <w:r>
        <w:t>seu(</w:t>
      </w:r>
      <w:proofErr w:type="gramEnd"/>
      <w:r>
        <w:t xml:space="preserve">sua) representante legal o(a) Sr(a). __________________, </w:t>
      </w:r>
      <w:proofErr w:type="gramStart"/>
      <w:r>
        <w:t>portador(</w:t>
      </w:r>
      <w:proofErr w:type="gramEnd"/>
      <w:r>
        <w:t xml:space="preserve">a) da carteira de identidade nº___________ e inscrito(a) no Cadastro de Pessoas Físicas – CPF sob o nº ­___________, DECLARA, para fins do disposto no item do Edital de </w:t>
      </w:r>
      <w:proofErr w:type="spellStart"/>
      <w:r>
        <w:t>n°____</w:t>
      </w:r>
      <w:proofErr w:type="spellEnd"/>
      <w:r>
        <w:t>/_____ e sob as penas da lei, se comprometer a atuar de forma ética, íntegra, legal e transparente, e está ciente de que nenhuma das partes poderá oferecer,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desta contratação, ou de outra forma a ele não relacionada, nos termos da Lei Federal nº 12.846/2013.</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DECLARA ainda estar ciente de que a responsabilidade da pessoa jurídica subsiste nas hipóteses de alteração contratual, transformação, incorporação, fusão ou cisão societária, abrangendo as sociedades controladoras, controladas, coligadas ou consorciadas para o contrato, ressalvados os atos lesivos ocorridos antes da data da fusão ou incorporação, quando a responsabilidade da sucessora será restrita à obrigação de pagamento de multa e reparação integral do dano causado, até o limite do patrimônio transferido.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Rio de Janeiro, _____ de _____________ de _____.</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___________________________________________________</w:t>
      </w:r>
    </w:p>
    <w:p w:rsidR="001B5B3B" w:rsidRDefault="006A79C0" w:rsidP="00A772D8">
      <w:pPr>
        <w:pStyle w:val="normal0"/>
        <w:spacing w:line="240" w:lineRule="auto"/>
        <w:ind w:right="-43"/>
        <w:jc w:val="both"/>
      </w:pPr>
      <w:r>
        <w:t>REPRESENTANTE LEGAL DA EMPRESA</w:t>
      </w:r>
    </w:p>
    <w:p w:rsidR="001B5B3B" w:rsidRDefault="006A79C0" w:rsidP="00A772D8">
      <w:pPr>
        <w:pStyle w:val="normal0"/>
        <w:spacing w:line="240" w:lineRule="auto"/>
        <w:ind w:right="-43"/>
        <w:jc w:val="both"/>
      </w:pPr>
      <w:r>
        <w:t>(Nome, cargo e carimbo da empresa)</w:t>
      </w:r>
    </w:p>
    <w:p w:rsidR="001B5B3B" w:rsidRDefault="006A79C0" w:rsidP="00A772D8">
      <w:pPr>
        <w:pStyle w:val="normal0"/>
        <w:spacing w:line="240" w:lineRule="auto"/>
        <w:ind w:right="-43"/>
        <w:jc w:val="both"/>
      </w:pPr>
      <w:r>
        <w:t xml:space="preserve"> </w:t>
      </w:r>
    </w:p>
    <w:p w:rsidR="001B5B3B" w:rsidRDefault="001B5B3B" w:rsidP="00A772D8">
      <w:pPr>
        <w:pStyle w:val="normal0"/>
        <w:spacing w:line="240" w:lineRule="auto"/>
        <w:ind w:right="-43"/>
        <w:jc w:val="both"/>
      </w:pPr>
    </w:p>
    <w:p w:rsidR="001B5B3B" w:rsidRDefault="006A79C0" w:rsidP="00A772D8">
      <w:pPr>
        <w:pStyle w:val="normal0"/>
        <w:spacing w:line="240" w:lineRule="auto"/>
        <w:ind w:right="-43"/>
        <w:jc w:val="both"/>
        <w:rPr>
          <w:b/>
        </w:rPr>
      </w:pPr>
      <w:r>
        <w:rPr>
          <w:b/>
        </w:rPr>
        <w:t xml:space="preserve"> </w:t>
      </w:r>
    </w:p>
    <w:p w:rsidR="001B5B3B" w:rsidRDefault="006A79C0" w:rsidP="00A772D8">
      <w:pPr>
        <w:pStyle w:val="Ttulo1"/>
        <w:keepNext w:val="0"/>
        <w:keepLines w:val="0"/>
        <w:spacing w:before="0" w:after="0" w:line="240" w:lineRule="auto"/>
        <w:ind w:right="-43"/>
        <w:jc w:val="both"/>
      </w:pPr>
      <w:bookmarkStart w:id="32" w:name="_52i6sdugd3vh" w:colFirst="0" w:colLast="0"/>
      <w:bookmarkEnd w:id="32"/>
      <w:r>
        <w:br w:type="page"/>
      </w:r>
    </w:p>
    <w:p w:rsidR="00CB0BCD" w:rsidRDefault="00CB0BCD" w:rsidP="00A772D8">
      <w:pPr>
        <w:pStyle w:val="Ttulo1"/>
        <w:keepNext w:val="0"/>
        <w:keepLines w:val="0"/>
        <w:spacing w:before="0" w:after="0" w:line="240" w:lineRule="auto"/>
        <w:ind w:right="-43"/>
      </w:pPr>
      <w:bookmarkStart w:id="33" w:name="_9utgoiq2ymnl" w:colFirst="0" w:colLast="0"/>
      <w:bookmarkEnd w:id="33"/>
    </w:p>
    <w:p w:rsidR="001B5B3B" w:rsidRDefault="006A79C0" w:rsidP="00A772D8">
      <w:pPr>
        <w:pStyle w:val="Ttulo1"/>
        <w:keepNext w:val="0"/>
        <w:keepLines w:val="0"/>
        <w:spacing w:before="0" w:after="0" w:line="240" w:lineRule="auto"/>
        <w:ind w:right="-43"/>
      </w:pPr>
      <w:r>
        <w:t>ANEXO IV</w:t>
      </w:r>
    </w:p>
    <w:p w:rsidR="001B5B3B" w:rsidRDefault="006A79C0" w:rsidP="00A772D8">
      <w:pPr>
        <w:pStyle w:val="normal0"/>
        <w:spacing w:line="240" w:lineRule="auto"/>
        <w:ind w:right="-43"/>
        <w:jc w:val="center"/>
        <w:rPr>
          <w:b/>
        </w:rPr>
      </w:pPr>
      <w:r>
        <w:rPr>
          <w:b/>
        </w:rPr>
        <w:t>DECLARAÇÃO DE INEXISTÊNCIA DE NEPOTISMO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Rio de Janeiro, _____ de _____________ de _____.</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___________________________________________________</w:t>
      </w:r>
    </w:p>
    <w:p w:rsidR="001B5B3B" w:rsidRDefault="006A79C0" w:rsidP="00A772D8">
      <w:pPr>
        <w:pStyle w:val="normal0"/>
        <w:spacing w:line="240" w:lineRule="auto"/>
        <w:ind w:right="-43"/>
        <w:jc w:val="both"/>
      </w:pPr>
      <w:r>
        <w:t>CONTRATADA</w:t>
      </w:r>
    </w:p>
    <w:p w:rsidR="001B5B3B" w:rsidRDefault="006A79C0" w:rsidP="00A772D8">
      <w:pPr>
        <w:pStyle w:val="normal0"/>
        <w:spacing w:line="240" w:lineRule="auto"/>
        <w:ind w:right="-43"/>
        <w:jc w:val="both"/>
      </w:pPr>
      <w:r>
        <w:t>REPRESENTANTE LEGAL DA EMPRESA</w:t>
      </w:r>
    </w:p>
    <w:p w:rsidR="001B5B3B" w:rsidRDefault="006A79C0" w:rsidP="00A772D8">
      <w:pPr>
        <w:pStyle w:val="normal0"/>
        <w:spacing w:line="240" w:lineRule="auto"/>
        <w:ind w:right="-43"/>
        <w:jc w:val="both"/>
      </w:pPr>
      <w:r>
        <w:t>(Nome, cargo e carimbo da empresa)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p>
    <w:p w:rsidR="001B5B3B" w:rsidRDefault="001B5B3B" w:rsidP="00A772D8">
      <w:pPr>
        <w:pStyle w:val="normal0"/>
        <w:spacing w:line="240" w:lineRule="auto"/>
        <w:ind w:right="-43"/>
        <w:jc w:val="both"/>
      </w:pPr>
    </w:p>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pPr>
      <w:bookmarkStart w:id="34" w:name="_zad0v5oq74q6" w:colFirst="0" w:colLast="0"/>
      <w:bookmarkEnd w:id="34"/>
      <w:r>
        <w:br w:type="page"/>
      </w:r>
    </w:p>
    <w:p w:rsidR="00CB0BCD" w:rsidRDefault="00CB0BCD" w:rsidP="00A772D8">
      <w:pPr>
        <w:pStyle w:val="Ttulo1"/>
        <w:keepNext w:val="0"/>
        <w:keepLines w:val="0"/>
        <w:spacing w:before="0" w:after="0" w:line="240" w:lineRule="auto"/>
        <w:ind w:right="-43"/>
      </w:pPr>
      <w:bookmarkStart w:id="35" w:name="_j3qzfsmncy6" w:colFirst="0" w:colLast="0"/>
      <w:bookmarkEnd w:id="35"/>
    </w:p>
    <w:p w:rsidR="001B5B3B" w:rsidRDefault="006A79C0" w:rsidP="00A772D8">
      <w:pPr>
        <w:pStyle w:val="Ttulo1"/>
        <w:keepNext w:val="0"/>
        <w:keepLines w:val="0"/>
        <w:spacing w:before="0" w:after="0" w:line="240" w:lineRule="auto"/>
        <w:ind w:right="-43"/>
      </w:pPr>
      <w:r>
        <w:t>ANEXO V</w:t>
      </w:r>
    </w:p>
    <w:p w:rsidR="001B5B3B" w:rsidRDefault="006A79C0" w:rsidP="00A772D8">
      <w:pPr>
        <w:pStyle w:val="normal0"/>
        <w:spacing w:line="240" w:lineRule="auto"/>
        <w:ind w:right="-43"/>
        <w:jc w:val="center"/>
        <w:rPr>
          <w:b/>
        </w:rPr>
      </w:pPr>
      <w:r>
        <w:rPr>
          <w:b/>
        </w:rPr>
        <w:t>DECLARAÇÃO</w:t>
      </w:r>
      <w:proofErr w:type="gramStart"/>
      <w:r>
        <w:rPr>
          <w:b/>
        </w:rPr>
        <w:t xml:space="preserve">  </w:t>
      </w:r>
      <w:proofErr w:type="gramEnd"/>
      <w:r>
        <w:rPr>
          <w:b/>
        </w:rPr>
        <w:t>REF. ARTIGO 2º, PARÁGRAFO ÚNICO, DO DECRETO RIO N</w:t>
      </w:r>
      <w:r>
        <w:t>º</w:t>
      </w:r>
      <w:r>
        <w:rPr>
          <w:b/>
        </w:rPr>
        <w:t xml:space="preserve"> 19.381/2001 E ART. 9º, § 1º, DA LEI FEDERAL Nº 14.133/2021</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(em papel timbrado da empresa)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rPr>
          <w:i/>
        </w:rPr>
      </w:pPr>
      <w:r>
        <w:rPr>
          <w:i/>
        </w:rPr>
        <w:t>[denominação/razão social da sociedade empresarial]</w:t>
      </w:r>
    </w:p>
    <w:p w:rsidR="001B5B3B" w:rsidRDefault="006A79C0" w:rsidP="00A772D8">
      <w:pPr>
        <w:pStyle w:val="normal0"/>
        <w:spacing w:line="240" w:lineRule="auto"/>
        <w:ind w:right="-43"/>
        <w:jc w:val="both"/>
      </w:pPr>
      <w:r>
        <w:t xml:space="preserve">Cadastro Nacional de Pessoas Jurídicas – CNPJ </w:t>
      </w:r>
      <w:proofErr w:type="spellStart"/>
      <w:r>
        <w:t>n°____________</w:t>
      </w:r>
      <w:proofErr w:type="spellEnd"/>
      <w:r>
        <w:t>.</w:t>
      </w:r>
    </w:p>
    <w:p w:rsidR="001B5B3B" w:rsidRDefault="006A79C0" w:rsidP="00A772D8">
      <w:pPr>
        <w:pStyle w:val="normal0"/>
        <w:spacing w:line="240" w:lineRule="auto"/>
        <w:ind w:right="-43"/>
        <w:jc w:val="both"/>
        <w:rPr>
          <w:i/>
        </w:rPr>
      </w:pPr>
      <w:r>
        <w:rPr>
          <w:i/>
        </w:rPr>
        <w:t>[endereço da sociedade empresarial]</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DECLARAMOS, sob as penalidades cabíveis, que não participam dos nossos quadros </w:t>
      </w:r>
      <w:proofErr w:type="gramStart"/>
      <w:r>
        <w:t>funcionais profissional</w:t>
      </w:r>
      <w:proofErr w:type="gramEnd"/>
      <w:r>
        <w:t xml:space="preserve"> que tenha ocupado cargo integrante dos 1º e 2º escalões da Administração Direta ou Indireta do Município, nos últimos 12 (doze) meses, nos termos do parágrafo único do artigo 2º do Decreto Rio nº 19.381/01.</w:t>
      </w:r>
    </w:p>
    <w:p w:rsidR="001B5B3B" w:rsidRDefault="006A79C0" w:rsidP="00A772D8">
      <w:pPr>
        <w:pStyle w:val="normal0"/>
        <w:spacing w:line="240" w:lineRule="auto"/>
        <w:ind w:right="-43"/>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1B5B3B" w:rsidRDefault="006A79C0" w:rsidP="00A772D8">
      <w:pPr>
        <w:pStyle w:val="normal0"/>
        <w:spacing w:line="240" w:lineRule="auto"/>
        <w:ind w:right="-43"/>
        <w:jc w:val="both"/>
      </w:pPr>
      <w:r>
        <w:t xml:space="preserve">DECLARAMOS, ainda, que não participam de nossos quadros </w:t>
      </w:r>
      <w:proofErr w:type="gramStart"/>
      <w:r>
        <w:t>funcionais agente</w:t>
      </w:r>
      <w:proofErr w:type="gramEnd"/>
      <w:r>
        <w:t xml:space="preserve"> público de órgão ou entidade licitante ou contratante, observadas as situações que possam configurar conflito de interesses no exercício ou após o exercício do cargo ou emprego, nos termos da legislação que disciplina a matéria.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Rio de Janeiro, _____ de ___________________de _______.</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______________________________________________________</w:t>
      </w:r>
    </w:p>
    <w:p w:rsidR="001B5B3B" w:rsidRDefault="006A79C0" w:rsidP="00A772D8">
      <w:pPr>
        <w:pStyle w:val="normal0"/>
        <w:spacing w:line="240" w:lineRule="auto"/>
        <w:ind w:right="-43"/>
        <w:jc w:val="both"/>
      </w:pPr>
      <w:r>
        <w:t>CONTRATADA</w:t>
      </w:r>
    </w:p>
    <w:p w:rsidR="001B5B3B" w:rsidRDefault="006A79C0" w:rsidP="00A772D8">
      <w:pPr>
        <w:pStyle w:val="normal0"/>
        <w:spacing w:line="240" w:lineRule="auto"/>
        <w:ind w:right="-43"/>
        <w:jc w:val="both"/>
      </w:pPr>
      <w:r>
        <w:t>REPRESENTANTE LEGAL DA EMPRESA</w:t>
      </w:r>
    </w:p>
    <w:p w:rsidR="001B5B3B" w:rsidRDefault="006A79C0" w:rsidP="00A772D8">
      <w:pPr>
        <w:pStyle w:val="normal0"/>
        <w:spacing w:line="240" w:lineRule="auto"/>
        <w:ind w:right="-43"/>
        <w:jc w:val="both"/>
      </w:pPr>
      <w:r>
        <w:t>(Nome, cargo e carimbo da empresa)</w:t>
      </w:r>
    </w:p>
    <w:p w:rsidR="001B5B3B" w:rsidRDefault="001B5B3B" w:rsidP="00A772D8">
      <w:pPr>
        <w:pStyle w:val="normal0"/>
        <w:spacing w:line="240" w:lineRule="auto"/>
        <w:ind w:right="-43"/>
        <w:jc w:val="both"/>
      </w:pPr>
    </w:p>
    <w:p w:rsidR="001B5B3B" w:rsidRDefault="006A79C0" w:rsidP="00A772D8">
      <w:pPr>
        <w:pStyle w:val="normal0"/>
        <w:spacing w:line="240" w:lineRule="auto"/>
        <w:ind w:right="-43"/>
        <w:jc w:val="both"/>
        <w:rPr>
          <w:b/>
        </w:rPr>
      </w:pPr>
      <w:r>
        <w:rPr>
          <w:b/>
        </w:rPr>
        <w:t xml:space="preserve"> </w:t>
      </w:r>
    </w:p>
    <w:p w:rsidR="001B5B3B" w:rsidRDefault="006A79C0" w:rsidP="00A772D8">
      <w:pPr>
        <w:pStyle w:val="Ttulo1"/>
        <w:keepNext w:val="0"/>
        <w:keepLines w:val="0"/>
        <w:spacing w:before="0" w:after="0" w:line="240" w:lineRule="auto"/>
        <w:ind w:right="-43"/>
        <w:jc w:val="both"/>
      </w:pPr>
      <w:bookmarkStart w:id="36" w:name="_l9vjno2z2ctn" w:colFirst="0" w:colLast="0"/>
      <w:bookmarkEnd w:id="36"/>
      <w:r>
        <w:br w:type="page"/>
      </w:r>
    </w:p>
    <w:p w:rsidR="00CB0BCD" w:rsidRDefault="00CB0BCD" w:rsidP="00A772D8">
      <w:pPr>
        <w:pStyle w:val="Ttulo1"/>
        <w:keepNext w:val="0"/>
        <w:keepLines w:val="0"/>
        <w:spacing w:before="0" w:after="0" w:line="240" w:lineRule="auto"/>
        <w:ind w:right="-43"/>
      </w:pPr>
      <w:bookmarkStart w:id="37" w:name="_jmuyt4ce7d9n" w:colFirst="0" w:colLast="0"/>
      <w:bookmarkEnd w:id="37"/>
    </w:p>
    <w:p w:rsidR="001B5B3B" w:rsidRDefault="006A79C0" w:rsidP="00A772D8">
      <w:pPr>
        <w:pStyle w:val="Ttulo1"/>
        <w:keepNext w:val="0"/>
        <w:keepLines w:val="0"/>
        <w:spacing w:before="0" w:after="0" w:line="240" w:lineRule="auto"/>
        <w:ind w:right="-43"/>
      </w:pPr>
      <w:proofErr w:type="gramStart"/>
      <w:r>
        <w:t>ANEXO VI</w:t>
      </w:r>
      <w:proofErr w:type="gramEnd"/>
    </w:p>
    <w:p w:rsidR="001B5B3B" w:rsidRDefault="006A79C0" w:rsidP="00A772D8">
      <w:pPr>
        <w:pStyle w:val="normal0"/>
        <w:spacing w:line="240" w:lineRule="auto"/>
        <w:ind w:right="-43"/>
        <w:jc w:val="center"/>
        <w:rPr>
          <w:b/>
        </w:rPr>
      </w:pPr>
      <w:r>
        <w:rPr>
          <w:b/>
        </w:rPr>
        <w:t>DECLARAÇÃO REF. AO DECRETO RIO Nº 23.445/2003</w:t>
      </w:r>
    </w:p>
    <w:p w:rsidR="001B5B3B" w:rsidRDefault="006A79C0" w:rsidP="00A772D8">
      <w:pPr>
        <w:pStyle w:val="normal0"/>
        <w:spacing w:line="240" w:lineRule="auto"/>
        <w:ind w:right="-43"/>
        <w:jc w:val="center"/>
        <w:rPr>
          <w:b/>
        </w:rPr>
      </w:pPr>
      <w:r>
        <w:rPr>
          <w:b/>
        </w:rPr>
        <w:t xml:space="preserve"> </w:t>
      </w:r>
    </w:p>
    <w:p w:rsidR="001B5B3B" w:rsidRDefault="006A79C0" w:rsidP="00A772D8">
      <w:pPr>
        <w:pStyle w:val="normal0"/>
        <w:spacing w:line="240" w:lineRule="auto"/>
        <w:ind w:right="-43"/>
        <w:jc w:val="center"/>
      </w:pPr>
      <w:r>
        <w:t>(em papel timbrado da empresa)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xml:space="preserve">], inscrita no Cadastro Nacional de Pessoas Jurídicas – CNPJ sob o n° __________________, por intermédio do </w:t>
      </w:r>
      <w:proofErr w:type="gramStart"/>
      <w:r>
        <w:t>seu(</w:t>
      </w:r>
      <w:proofErr w:type="gramEnd"/>
      <w:r>
        <w:t>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Ressalva: </w:t>
      </w:r>
      <w:proofErr w:type="gramStart"/>
      <w:r>
        <w:t xml:space="preserve">(  </w:t>
      </w:r>
      <w:proofErr w:type="gramEnd"/>
      <w:r>
        <w:t>) Emprega menor, a partir de quatorze anos, na condição de aprendiz.</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Rio de Janeiro, ______de ____________de _____.</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_______________________________________________</w:t>
      </w:r>
    </w:p>
    <w:p w:rsidR="001B5B3B" w:rsidRDefault="006A79C0" w:rsidP="00A772D8">
      <w:pPr>
        <w:pStyle w:val="normal0"/>
        <w:spacing w:line="240" w:lineRule="auto"/>
        <w:ind w:right="-43"/>
        <w:jc w:val="both"/>
      </w:pPr>
      <w:r>
        <w:t>CONTRATADA</w:t>
      </w:r>
    </w:p>
    <w:p w:rsidR="001B5B3B" w:rsidRDefault="006A79C0" w:rsidP="00A772D8">
      <w:pPr>
        <w:pStyle w:val="normal0"/>
        <w:spacing w:line="240" w:lineRule="auto"/>
        <w:ind w:right="-43"/>
        <w:jc w:val="both"/>
      </w:pPr>
      <w:r>
        <w:t>REPRESENTANTE LEGAL DA EMPRESA</w:t>
      </w:r>
    </w:p>
    <w:p w:rsidR="001B5B3B" w:rsidRDefault="006A79C0" w:rsidP="00A772D8">
      <w:pPr>
        <w:pStyle w:val="normal0"/>
        <w:spacing w:line="240" w:lineRule="auto"/>
        <w:ind w:right="-43"/>
        <w:jc w:val="both"/>
      </w:pPr>
      <w:r>
        <w:t>(Nome, cargo e carimbo da empresa)</w:t>
      </w:r>
    </w:p>
    <w:p w:rsidR="001B5B3B" w:rsidRDefault="006A79C0" w:rsidP="00A772D8">
      <w:pPr>
        <w:pStyle w:val="normal0"/>
        <w:spacing w:line="240" w:lineRule="auto"/>
        <w:ind w:right="-43"/>
        <w:jc w:val="both"/>
        <w:rPr>
          <w:b/>
        </w:rPr>
      </w:pPr>
      <w:r>
        <w:rPr>
          <w:b/>
        </w:rPr>
        <w:t xml:space="preserve"> </w:t>
      </w:r>
    </w:p>
    <w:p w:rsidR="001B5B3B" w:rsidRDefault="006A79C0" w:rsidP="00A772D8">
      <w:pPr>
        <w:pStyle w:val="normal0"/>
        <w:spacing w:line="240" w:lineRule="auto"/>
        <w:ind w:right="-43"/>
        <w:jc w:val="both"/>
        <w:rPr>
          <w:b/>
        </w:rPr>
      </w:pPr>
      <w:r>
        <w:rPr>
          <w:b/>
        </w:rPr>
        <w:t xml:space="preserve"> </w:t>
      </w:r>
    </w:p>
    <w:p w:rsidR="001B5B3B" w:rsidRDefault="006A79C0" w:rsidP="00A772D8">
      <w:pPr>
        <w:pStyle w:val="normal0"/>
        <w:spacing w:line="240" w:lineRule="auto"/>
        <w:ind w:right="-43"/>
        <w:jc w:val="both"/>
        <w:rPr>
          <w:b/>
        </w:rPr>
      </w:pPr>
      <w:r>
        <w:rPr>
          <w:b/>
        </w:rPr>
        <w:t xml:space="preserve"> </w:t>
      </w:r>
    </w:p>
    <w:p w:rsidR="001B5B3B" w:rsidRDefault="006A79C0" w:rsidP="00A772D8">
      <w:pPr>
        <w:pStyle w:val="normal0"/>
        <w:spacing w:line="240" w:lineRule="auto"/>
        <w:ind w:right="-43"/>
        <w:jc w:val="both"/>
        <w:rPr>
          <w:b/>
        </w:rPr>
      </w:pPr>
      <w:r>
        <w:rPr>
          <w:b/>
        </w:rPr>
        <w:t xml:space="preserve"> </w:t>
      </w:r>
    </w:p>
    <w:p w:rsidR="001B5B3B" w:rsidRDefault="001B5B3B" w:rsidP="00A772D8">
      <w:pPr>
        <w:pStyle w:val="normal0"/>
        <w:spacing w:line="240" w:lineRule="auto"/>
        <w:ind w:right="-43"/>
        <w:jc w:val="both"/>
      </w:pPr>
    </w:p>
    <w:p w:rsidR="001B5B3B" w:rsidRDefault="006A79C0" w:rsidP="00A772D8">
      <w:pPr>
        <w:pStyle w:val="normal0"/>
        <w:spacing w:line="240" w:lineRule="auto"/>
        <w:ind w:right="-43"/>
        <w:jc w:val="both"/>
        <w:rPr>
          <w:b/>
        </w:rPr>
      </w:pPr>
      <w:r>
        <w:rPr>
          <w:b/>
        </w:rPr>
        <w:t xml:space="preserve"> </w:t>
      </w:r>
    </w:p>
    <w:p w:rsidR="001B5B3B" w:rsidRDefault="006A79C0" w:rsidP="00A772D8">
      <w:pPr>
        <w:pStyle w:val="Ttulo1"/>
        <w:keepNext w:val="0"/>
        <w:keepLines w:val="0"/>
        <w:spacing w:before="0" w:after="0" w:line="240" w:lineRule="auto"/>
        <w:ind w:right="-43"/>
        <w:jc w:val="both"/>
      </w:pPr>
      <w:bookmarkStart w:id="38" w:name="_kjgr4eubad9i" w:colFirst="0" w:colLast="0"/>
      <w:bookmarkEnd w:id="38"/>
      <w:r>
        <w:br w:type="page"/>
      </w:r>
    </w:p>
    <w:p w:rsidR="00CB0BCD" w:rsidRDefault="00CB0BCD" w:rsidP="00A772D8">
      <w:pPr>
        <w:pStyle w:val="Ttulo1"/>
        <w:keepNext w:val="0"/>
        <w:keepLines w:val="0"/>
        <w:spacing w:before="0" w:after="0" w:line="240" w:lineRule="auto"/>
        <w:ind w:right="-43"/>
      </w:pPr>
      <w:bookmarkStart w:id="39" w:name="_tor6orstrcnf" w:colFirst="0" w:colLast="0"/>
      <w:bookmarkEnd w:id="39"/>
    </w:p>
    <w:p w:rsidR="001B5B3B" w:rsidRDefault="006A79C0" w:rsidP="00A772D8">
      <w:pPr>
        <w:pStyle w:val="Ttulo1"/>
        <w:keepNext w:val="0"/>
        <w:keepLines w:val="0"/>
        <w:spacing w:before="0" w:after="0" w:line="240" w:lineRule="auto"/>
        <w:ind w:right="-43"/>
      </w:pPr>
      <w:r>
        <w:t>ANEXO VII</w:t>
      </w:r>
    </w:p>
    <w:p w:rsidR="001B5B3B" w:rsidRDefault="006A79C0" w:rsidP="00A772D8">
      <w:pPr>
        <w:pStyle w:val="normal0"/>
        <w:spacing w:line="240" w:lineRule="auto"/>
        <w:ind w:right="-43"/>
        <w:jc w:val="center"/>
        <w:rPr>
          <w:b/>
        </w:rPr>
      </w:pPr>
      <w:r>
        <w:rPr>
          <w:b/>
        </w:rPr>
        <w:t>DECLARAÇÃO PARA FINS DE HABILITAÇÃO</w:t>
      </w:r>
    </w:p>
    <w:p w:rsidR="001B5B3B" w:rsidRDefault="006A79C0" w:rsidP="00A772D8">
      <w:pPr>
        <w:pStyle w:val="normal0"/>
        <w:spacing w:line="240" w:lineRule="auto"/>
        <w:ind w:right="-43"/>
        <w:jc w:val="center"/>
        <w:rPr>
          <w:b/>
        </w:rPr>
      </w:pPr>
      <w:r>
        <w:rPr>
          <w:b/>
        </w:rPr>
        <w:t>ART. 63, inciso I e § 1º, DA LEI FEDERAL Nº 14.133/2021</w:t>
      </w:r>
    </w:p>
    <w:p w:rsidR="001B5B3B" w:rsidRDefault="006A79C0" w:rsidP="00A772D8">
      <w:pPr>
        <w:pStyle w:val="normal0"/>
        <w:spacing w:line="240" w:lineRule="auto"/>
        <w:ind w:right="-43"/>
        <w:jc w:val="center"/>
        <w:rPr>
          <w:b/>
        </w:rPr>
      </w:pPr>
      <w:r>
        <w:rPr>
          <w:b/>
        </w:rPr>
        <w:t xml:space="preserve"> </w:t>
      </w:r>
    </w:p>
    <w:p w:rsidR="001B5B3B" w:rsidRDefault="006A79C0" w:rsidP="00A772D8">
      <w:pPr>
        <w:pStyle w:val="normal0"/>
        <w:spacing w:line="240" w:lineRule="auto"/>
        <w:ind w:right="-43"/>
        <w:jc w:val="both"/>
      </w:pPr>
      <w:r>
        <w:t>(em papel timbrado da empresa)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rPr>
          <w:i/>
        </w:rPr>
      </w:pPr>
      <w:r>
        <w:rPr>
          <w:i/>
        </w:rPr>
        <w:t>[denominação/razão social da sociedade empresarial]</w:t>
      </w:r>
    </w:p>
    <w:p w:rsidR="001B5B3B" w:rsidRDefault="006A79C0" w:rsidP="00A772D8">
      <w:pPr>
        <w:pStyle w:val="normal0"/>
        <w:spacing w:line="240" w:lineRule="auto"/>
        <w:ind w:right="-43"/>
        <w:jc w:val="both"/>
      </w:pPr>
      <w:r>
        <w:t xml:space="preserve">Cadastro Nacional de Pessoas Jurídicas – CNPJ </w:t>
      </w:r>
      <w:proofErr w:type="spellStart"/>
      <w:r>
        <w:t>n°____________</w:t>
      </w:r>
      <w:proofErr w:type="spellEnd"/>
      <w:r>
        <w:t>.</w:t>
      </w:r>
    </w:p>
    <w:p w:rsidR="001B5B3B" w:rsidRDefault="006A79C0" w:rsidP="00A772D8">
      <w:pPr>
        <w:pStyle w:val="normal0"/>
        <w:spacing w:line="240" w:lineRule="auto"/>
        <w:ind w:right="-43"/>
        <w:jc w:val="both"/>
        <w:rPr>
          <w:i/>
        </w:rPr>
      </w:pPr>
      <w:r>
        <w:rPr>
          <w:i/>
        </w:rPr>
        <w:t>[endereço da sociedade empresarial]</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Considerando o inciso I do art. 63 da Lei Federal nº 14.133/2021, DECLARAMOS que atendemos aos requisitos de habilitação, respondendo pela veracidade das informações prestadas, na forma da lei.</w:t>
      </w:r>
    </w:p>
    <w:p w:rsidR="001B5B3B" w:rsidRDefault="006A79C0" w:rsidP="00A772D8">
      <w:pPr>
        <w:pStyle w:val="normal0"/>
        <w:spacing w:line="240" w:lineRule="auto"/>
        <w:ind w:right="-43"/>
        <w:jc w:val="both"/>
      </w:pPr>
      <w: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Rio de Janeiro, _____ de ___________________de _______.</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______________________________________________________</w:t>
      </w:r>
    </w:p>
    <w:p w:rsidR="001B5B3B" w:rsidRDefault="006A79C0" w:rsidP="00A772D8">
      <w:pPr>
        <w:pStyle w:val="normal0"/>
        <w:spacing w:line="240" w:lineRule="auto"/>
        <w:ind w:right="-43"/>
        <w:jc w:val="both"/>
      </w:pPr>
      <w:r>
        <w:t>CONTRATADA</w:t>
      </w:r>
    </w:p>
    <w:p w:rsidR="001B5B3B" w:rsidRDefault="006A79C0" w:rsidP="00A772D8">
      <w:pPr>
        <w:pStyle w:val="normal0"/>
        <w:spacing w:line="240" w:lineRule="auto"/>
        <w:ind w:right="-43"/>
        <w:jc w:val="both"/>
      </w:pPr>
      <w:r>
        <w:t>REPRESENTANTE LEGAL DA EMPRESA</w:t>
      </w:r>
    </w:p>
    <w:p w:rsidR="001B5B3B" w:rsidRDefault="006A79C0" w:rsidP="00A772D8">
      <w:pPr>
        <w:pStyle w:val="normal0"/>
        <w:spacing w:line="240" w:lineRule="auto"/>
        <w:ind w:right="-43"/>
        <w:jc w:val="both"/>
      </w:pPr>
      <w:r>
        <w:t>(Nome, cargo e carimbo da empresa)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p>
    <w:p w:rsidR="001B5B3B" w:rsidRDefault="001B5B3B" w:rsidP="00A772D8">
      <w:pPr>
        <w:pStyle w:val="normal0"/>
        <w:spacing w:line="240" w:lineRule="auto"/>
        <w:ind w:right="-43"/>
        <w:jc w:val="both"/>
      </w:pP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center"/>
        <w:rPr>
          <w:b/>
        </w:rPr>
      </w:pPr>
      <w:r>
        <w:br w:type="page"/>
      </w:r>
    </w:p>
    <w:p w:rsidR="00CB0BCD" w:rsidRDefault="00CB0BCD" w:rsidP="00A772D8">
      <w:pPr>
        <w:pStyle w:val="normal0"/>
        <w:spacing w:line="240" w:lineRule="auto"/>
        <w:ind w:right="-43"/>
        <w:jc w:val="center"/>
        <w:rPr>
          <w:b/>
        </w:rPr>
      </w:pPr>
    </w:p>
    <w:p w:rsidR="001B5B3B" w:rsidRDefault="006A79C0" w:rsidP="00A772D8">
      <w:pPr>
        <w:pStyle w:val="normal0"/>
        <w:spacing w:line="240" w:lineRule="auto"/>
        <w:ind w:right="-43"/>
        <w:jc w:val="center"/>
        <w:rPr>
          <w:b/>
        </w:rPr>
      </w:pPr>
      <w:r>
        <w:rPr>
          <w:b/>
        </w:rPr>
        <w:t>ANEXO VIII</w:t>
      </w:r>
    </w:p>
    <w:p w:rsidR="001B5B3B" w:rsidRDefault="006A79C0" w:rsidP="00A772D8">
      <w:pPr>
        <w:pStyle w:val="normal0"/>
        <w:spacing w:line="240" w:lineRule="auto"/>
        <w:ind w:right="-43"/>
        <w:jc w:val="center"/>
        <w:rPr>
          <w:b/>
        </w:rPr>
      </w:pPr>
      <w:r>
        <w:rPr>
          <w:b/>
        </w:rPr>
        <w:t>MODELO DE PROPOSTA</w:t>
      </w:r>
    </w:p>
    <w:p w:rsidR="001B5B3B" w:rsidRDefault="006A79C0" w:rsidP="00A772D8">
      <w:pPr>
        <w:pStyle w:val="normal0"/>
        <w:spacing w:line="240" w:lineRule="auto"/>
        <w:ind w:right="-43"/>
        <w:jc w:val="both"/>
        <w:rPr>
          <w:b/>
        </w:rPr>
      </w:pPr>
      <w:r>
        <w:rPr>
          <w:b/>
        </w:rPr>
        <w:t xml:space="preserve"> </w:t>
      </w:r>
    </w:p>
    <w:tbl>
      <w:tblPr>
        <w:tblStyle w:val="a"/>
        <w:tblW w:w="9172" w:type="dxa"/>
        <w:tblInd w:w="0" w:type="dxa"/>
        <w:tblBorders>
          <w:top w:val="nil"/>
          <w:left w:val="nil"/>
          <w:bottom w:val="nil"/>
          <w:right w:val="nil"/>
          <w:insideH w:val="nil"/>
          <w:insideV w:val="nil"/>
        </w:tblBorders>
        <w:tblLayout w:type="fixed"/>
        <w:tblLook w:val="0600"/>
      </w:tblPr>
      <w:tblGrid>
        <w:gridCol w:w="765"/>
        <w:gridCol w:w="1290"/>
        <w:gridCol w:w="1620"/>
        <w:gridCol w:w="705"/>
        <w:gridCol w:w="885"/>
        <w:gridCol w:w="645"/>
        <w:gridCol w:w="1125"/>
        <w:gridCol w:w="2137"/>
      </w:tblGrid>
      <w:tr w:rsidR="001B5B3B" w:rsidRPr="00EA102F" w:rsidTr="00EA102F">
        <w:trPr>
          <w:cantSplit/>
          <w:trHeight w:val="698"/>
          <w:tblHeader/>
        </w:trPr>
        <w:tc>
          <w:tcPr>
            <w:tcW w:w="3675" w:type="dxa"/>
            <w:gridSpan w:val="3"/>
            <w:tcBorders>
              <w:top w:val="single" w:sz="7" w:space="0" w:color="000000"/>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Nome do Órgão:</w:t>
            </w:r>
          </w:p>
          <w:p w:rsidR="001B5B3B" w:rsidRPr="00EA102F" w:rsidRDefault="006A79C0" w:rsidP="00A772D8">
            <w:pPr>
              <w:pStyle w:val="normal0"/>
              <w:spacing w:line="240" w:lineRule="auto"/>
              <w:ind w:right="-43"/>
              <w:jc w:val="both"/>
              <w:rPr>
                <w:b/>
                <w:sz w:val="21"/>
                <w:szCs w:val="21"/>
              </w:rPr>
            </w:pPr>
            <w:r w:rsidRPr="00EA102F">
              <w:rPr>
                <w:b/>
                <w:sz w:val="21"/>
                <w:szCs w:val="21"/>
              </w:rPr>
              <w:t>SECRETARIA MUNICIPAL DE SAÚDE</w:t>
            </w:r>
          </w:p>
        </w:tc>
        <w:tc>
          <w:tcPr>
            <w:tcW w:w="2235" w:type="dxa"/>
            <w:gridSpan w:val="3"/>
            <w:tcBorders>
              <w:top w:val="single" w:sz="7" w:space="0" w:color="000000"/>
              <w:left w:val="nil"/>
              <w:bottom w:val="single" w:sz="7" w:space="0" w:color="000000"/>
              <w:right w:val="single" w:sz="7" w:space="0" w:color="000000"/>
            </w:tcBorders>
            <w:shd w:val="clear" w:color="auto" w:fill="CCCCCC"/>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Pregão Eletrônico RP/SMS</w:t>
            </w:r>
          </w:p>
          <w:p w:rsidR="001B5B3B" w:rsidRPr="00EA102F" w:rsidRDefault="006A79C0" w:rsidP="00A772D8">
            <w:pPr>
              <w:pStyle w:val="normal0"/>
              <w:spacing w:line="240" w:lineRule="auto"/>
              <w:ind w:right="-43"/>
              <w:jc w:val="both"/>
              <w:rPr>
                <w:b/>
                <w:sz w:val="21"/>
                <w:szCs w:val="21"/>
              </w:rPr>
            </w:pPr>
            <w:r w:rsidRPr="00EA102F">
              <w:rPr>
                <w:b/>
                <w:sz w:val="21"/>
                <w:szCs w:val="21"/>
              </w:rPr>
              <w:t>N° _____/____</w:t>
            </w:r>
          </w:p>
        </w:tc>
        <w:tc>
          <w:tcPr>
            <w:tcW w:w="3262" w:type="dxa"/>
            <w:gridSpan w:val="2"/>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CNPJ:</w:t>
            </w:r>
          </w:p>
        </w:tc>
      </w:tr>
      <w:tr w:rsidR="001B5B3B" w:rsidRPr="00EA102F" w:rsidTr="00EA102F">
        <w:trPr>
          <w:cantSplit/>
          <w:trHeight w:val="20"/>
          <w:tblHeader/>
        </w:trPr>
        <w:tc>
          <w:tcPr>
            <w:tcW w:w="4380" w:type="dxa"/>
            <w:gridSpan w:val="4"/>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Razão Social:</w:t>
            </w:r>
          </w:p>
        </w:tc>
        <w:tc>
          <w:tcPr>
            <w:tcW w:w="4792" w:type="dxa"/>
            <w:gridSpan w:val="4"/>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proofErr w:type="spellStart"/>
            <w:r w:rsidRPr="00EA102F">
              <w:rPr>
                <w:b/>
                <w:sz w:val="21"/>
                <w:szCs w:val="21"/>
              </w:rPr>
              <w:t>E-mail</w:t>
            </w:r>
            <w:proofErr w:type="spellEnd"/>
            <w:r w:rsidRPr="00EA102F">
              <w:rPr>
                <w:b/>
                <w:sz w:val="21"/>
                <w:szCs w:val="21"/>
              </w:rPr>
              <w:t>:</w:t>
            </w:r>
          </w:p>
        </w:tc>
      </w:tr>
      <w:tr w:rsidR="001B5B3B" w:rsidRPr="00EA102F" w:rsidTr="00EA102F">
        <w:trPr>
          <w:cantSplit/>
          <w:trHeight w:val="20"/>
          <w:tblHeader/>
        </w:trPr>
        <w:tc>
          <w:tcPr>
            <w:tcW w:w="5265" w:type="dxa"/>
            <w:gridSpan w:val="5"/>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Endereço:</w:t>
            </w:r>
          </w:p>
        </w:tc>
        <w:tc>
          <w:tcPr>
            <w:tcW w:w="3907" w:type="dxa"/>
            <w:gridSpan w:val="3"/>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Tel.:</w:t>
            </w:r>
          </w:p>
        </w:tc>
      </w:tr>
      <w:tr w:rsidR="001B5B3B" w:rsidRPr="00EA102F" w:rsidTr="00EA102F">
        <w:trPr>
          <w:cantSplit/>
          <w:trHeight w:val="20"/>
          <w:tblHeader/>
        </w:trPr>
        <w:tc>
          <w:tcPr>
            <w:tcW w:w="3675" w:type="dxa"/>
            <w:gridSpan w:val="3"/>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Banco:</w:t>
            </w:r>
          </w:p>
        </w:tc>
        <w:tc>
          <w:tcPr>
            <w:tcW w:w="1590" w:type="dxa"/>
            <w:gridSpan w:val="2"/>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Agência:</w:t>
            </w:r>
          </w:p>
        </w:tc>
        <w:tc>
          <w:tcPr>
            <w:tcW w:w="3907" w:type="dxa"/>
            <w:gridSpan w:val="3"/>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Conta Corrente:</w:t>
            </w:r>
          </w:p>
        </w:tc>
      </w:tr>
      <w:tr w:rsidR="001B5B3B" w:rsidRPr="00EA102F" w:rsidTr="00EA102F">
        <w:trPr>
          <w:cantSplit/>
          <w:trHeight w:val="71"/>
          <w:tblHeader/>
        </w:trPr>
        <w:tc>
          <w:tcPr>
            <w:tcW w:w="765" w:type="dxa"/>
            <w:tcBorders>
              <w:top w:val="nil"/>
              <w:left w:val="single" w:sz="7" w:space="0" w:color="000000"/>
              <w:bottom w:val="single" w:sz="7" w:space="0" w:color="000000"/>
              <w:right w:val="single" w:sz="7" w:space="0" w:color="000000"/>
            </w:tcBorders>
            <w:shd w:val="clear" w:color="auto" w:fill="CCCCCC"/>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Item</w:t>
            </w:r>
          </w:p>
        </w:tc>
        <w:tc>
          <w:tcPr>
            <w:tcW w:w="129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Código de Material / Código BR</w:t>
            </w:r>
          </w:p>
        </w:tc>
        <w:tc>
          <w:tcPr>
            <w:tcW w:w="1620"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Nome Padronizado</w:t>
            </w:r>
          </w:p>
        </w:tc>
        <w:tc>
          <w:tcPr>
            <w:tcW w:w="70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U/C</w:t>
            </w:r>
          </w:p>
        </w:tc>
        <w:tc>
          <w:tcPr>
            <w:tcW w:w="88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Marca</w:t>
            </w:r>
          </w:p>
        </w:tc>
        <w:tc>
          <w:tcPr>
            <w:tcW w:w="64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Qtd</w:t>
            </w:r>
          </w:p>
        </w:tc>
        <w:tc>
          <w:tcPr>
            <w:tcW w:w="1125"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Preço Unitário</w:t>
            </w:r>
          </w:p>
        </w:tc>
        <w:tc>
          <w:tcPr>
            <w:tcW w:w="2137" w:type="dxa"/>
            <w:tcBorders>
              <w:top w:val="nil"/>
              <w:left w:val="nil"/>
              <w:bottom w:val="single" w:sz="7" w:space="0" w:color="000000"/>
              <w:right w:val="single" w:sz="7" w:space="0" w:color="000000"/>
            </w:tcBorders>
            <w:shd w:val="clear" w:color="auto" w:fill="CCCCCC"/>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Preço Total</w:t>
            </w:r>
          </w:p>
        </w:tc>
      </w:tr>
      <w:tr w:rsidR="001B5B3B" w:rsidRPr="00EA102F" w:rsidTr="00EA102F">
        <w:trPr>
          <w:cantSplit/>
          <w:trHeight w:val="675"/>
          <w:tblHeader/>
        </w:trPr>
        <w:tc>
          <w:tcPr>
            <w:tcW w:w="76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 xml:space="preserve"> </w:t>
            </w:r>
          </w:p>
        </w:tc>
        <w:tc>
          <w:tcPr>
            <w:tcW w:w="12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 xml:space="preserve"> </w:t>
            </w:r>
          </w:p>
        </w:tc>
        <w:tc>
          <w:tcPr>
            <w:tcW w:w="16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Preço Unitário: Por extenso</w:t>
            </w:r>
          </w:p>
        </w:tc>
        <w:tc>
          <w:tcPr>
            <w:tcW w:w="7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 xml:space="preserve"> </w:t>
            </w:r>
          </w:p>
        </w:tc>
        <w:tc>
          <w:tcPr>
            <w:tcW w:w="88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 xml:space="preserve"> </w:t>
            </w:r>
          </w:p>
        </w:tc>
        <w:tc>
          <w:tcPr>
            <w:tcW w:w="6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 xml:space="preserve"> </w:t>
            </w:r>
          </w:p>
        </w:tc>
        <w:tc>
          <w:tcPr>
            <w:tcW w:w="112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 xml:space="preserve"> </w:t>
            </w:r>
          </w:p>
        </w:tc>
        <w:tc>
          <w:tcPr>
            <w:tcW w:w="2137"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 xml:space="preserve"> </w:t>
            </w:r>
          </w:p>
        </w:tc>
      </w:tr>
      <w:tr w:rsidR="001B5B3B" w:rsidRPr="00EA102F" w:rsidTr="00EA102F">
        <w:trPr>
          <w:cantSplit/>
          <w:trHeight w:val="675"/>
          <w:tblHeader/>
        </w:trPr>
        <w:tc>
          <w:tcPr>
            <w:tcW w:w="76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 xml:space="preserve"> </w:t>
            </w:r>
          </w:p>
        </w:tc>
        <w:tc>
          <w:tcPr>
            <w:tcW w:w="129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 xml:space="preserve"> </w:t>
            </w:r>
          </w:p>
        </w:tc>
        <w:tc>
          <w:tcPr>
            <w:tcW w:w="162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Preço Unitário: Por extenso</w:t>
            </w:r>
          </w:p>
        </w:tc>
        <w:tc>
          <w:tcPr>
            <w:tcW w:w="7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 xml:space="preserve"> </w:t>
            </w:r>
          </w:p>
        </w:tc>
        <w:tc>
          <w:tcPr>
            <w:tcW w:w="88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 xml:space="preserve"> </w:t>
            </w:r>
          </w:p>
        </w:tc>
        <w:tc>
          <w:tcPr>
            <w:tcW w:w="64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 xml:space="preserve"> </w:t>
            </w:r>
          </w:p>
        </w:tc>
        <w:tc>
          <w:tcPr>
            <w:tcW w:w="112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 xml:space="preserve"> </w:t>
            </w:r>
          </w:p>
        </w:tc>
        <w:tc>
          <w:tcPr>
            <w:tcW w:w="2137"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 xml:space="preserve"> </w:t>
            </w:r>
          </w:p>
        </w:tc>
      </w:tr>
      <w:tr w:rsidR="001B5B3B" w:rsidRPr="00EA102F" w:rsidTr="00EA102F">
        <w:trPr>
          <w:cantSplit/>
          <w:trHeight w:val="20"/>
          <w:tblHeader/>
        </w:trPr>
        <w:tc>
          <w:tcPr>
            <w:tcW w:w="9172"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Preço total item: Por extenso</w:t>
            </w:r>
          </w:p>
        </w:tc>
      </w:tr>
      <w:tr w:rsidR="001B5B3B" w:rsidRPr="00EA102F" w:rsidTr="00EA102F">
        <w:trPr>
          <w:cantSplit/>
          <w:trHeight w:val="20"/>
          <w:tblHeader/>
        </w:trPr>
        <w:tc>
          <w:tcPr>
            <w:tcW w:w="9172"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Preço total: Por extenso</w:t>
            </w:r>
          </w:p>
        </w:tc>
      </w:tr>
      <w:tr w:rsidR="001B5B3B" w:rsidRPr="00EA102F" w:rsidTr="00EA102F">
        <w:trPr>
          <w:cantSplit/>
          <w:trHeight w:val="1702"/>
          <w:tblHeader/>
        </w:trPr>
        <w:tc>
          <w:tcPr>
            <w:tcW w:w="9172" w:type="dxa"/>
            <w:gridSpan w:val="8"/>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1B5B3B" w:rsidRPr="00EA102F" w:rsidRDefault="006A79C0" w:rsidP="00A772D8">
            <w:pPr>
              <w:pStyle w:val="normal0"/>
              <w:spacing w:line="240" w:lineRule="auto"/>
              <w:ind w:right="-43"/>
              <w:jc w:val="both"/>
              <w:rPr>
                <w:b/>
                <w:sz w:val="21"/>
                <w:szCs w:val="21"/>
              </w:rPr>
            </w:pPr>
            <w:r w:rsidRPr="00EA102F">
              <w:rPr>
                <w:b/>
                <w:sz w:val="21"/>
                <w:szCs w:val="21"/>
              </w:rPr>
              <w:t>Declaramos inteira submissão aos termos desta proposta, do Edital e à Legislação em vigor.</w:t>
            </w:r>
          </w:p>
          <w:p w:rsidR="001B5B3B" w:rsidRPr="00EA102F" w:rsidRDefault="006A79C0" w:rsidP="00A772D8">
            <w:pPr>
              <w:pStyle w:val="normal0"/>
              <w:spacing w:line="240" w:lineRule="auto"/>
              <w:ind w:right="-43"/>
              <w:jc w:val="both"/>
              <w:rPr>
                <w:b/>
                <w:sz w:val="21"/>
                <w:szCs w:val="21"/>
              </w:rPr>
            </w:pPr>
            <w:r w:rsidRPr="00EA102F">
              <w:rPr>
                <w:b/>
                <w:sz w:val="21"/>
                <w:szCs w:val="21"/>
              </w:rPr>
              <w:t>Rio de Janeiro, _______ de __________________ de ________.</w:t>
            </w:r>
          </w:p>
          <w:p w:rsidR="001B5B3B" w:rsidRPr="00EA102F" w:rsidRDefault="006A79C0" w:rsidP="00A772D8">
            <w:pPr>
              <w:pStyle w:val="normal0"/>
              <w:spacing w:line="240" w:lineRule="auto"/>
              <w:ind w:right="-43"/>
              <w:jc w:val="both"/>
              <w:rPr>
                <w:b/>
                <w:sz w:val="21"/>
                <w:szCs w:val="21"/>
              </w:rPr>
            </w:pPr>
            <w:r w:rsidRPr="00EA102F">
              <w:rPr>
                <w:b/>
                <w:sz w:val="21"/>
                <w:szCs w:val="21"/>
              </w:rPr>
              <w:t>_____________________________________</w:t>
            </w:r>
          </w:p>
          <w:p w:rsidR="001B5B3B" w:rsidRPr="00EA102F" w:rsidRDefault="006A79C0" w:rsidP="00A772D8">
            <w:pPr>
              <w:pStyle w:val="normal0"/>
              <w:spacing w:line="240" w:lineRule="auto"/>
              <w:ind w:right="-43"/>
              <w:jc w:val="both"/>
              <w:rPr>
                <w:b/>
                <w:sz w:val="21"/>
                <w:szCs w:val="21"/>
              </w:rPr>
            </w:pPr>
            <w:r w:rsidRPr="00EA102F">
              <w:rPr>
                <w:b/>
                <w:sz w:val="21"/>
                <w:szCs w:val="21"/>
              </w:rPr>
              <w:t>Representante legal (nome por extenso)</w:t>
            </w:r>
          </w:p>
          <w:p w:rsidR="001B5B3B" w:rsidRPr="00EA102F" w:rsidRDefault="006A79C0" w:rsidP="00A772D8">
            <w:pPr>
              <w:pStyle w:val="normal0"/>
              <w:spacing w:line="240" w:lineRule="auto"/>
              <w:ind w:right="-43"/>
              <w:jc w:val="both"/>
              <w:rPr>
                <w:b/>
                <w:sz w:val="21"/>
                <w:szCs w:val="21"/>
              </w:rPr>
            </w:pPr>
            <w:r w:rsidRPr="00EA102F">
              <w:rPr>
                <w:b/>
                <w:sz w:val="21"/>
                <w:szCs w:val="21"/>
              </w:rPr>
              <w:t>Cargo:</w:t>
            </w:r>
          </w:p>
          <w:p w:rsidR="001B5B3B" w:rsidRPr="00EA102F" w:rsidRDefault="006A79C0" w:rsidP="00A772D8">
            <w:pPr>
              <w:pStyle w:val="normal0"/>
              <w:spacing w:line="240" w:lineRule="auto"/>
              <w:ind w:right="-43"/>
              <w:jc w:val="both"/>
              <w:rPr>
                <w:b/>
                <w:sz w:val="21"/>
                <w:szCs w:val="21"/>
              </w:rPr>
            </w:pPr>
            <w:r w:rsidRPr="00EA102F">
              <w:rPr>
                <w:b/>
                <w:sz w:val="21"/>
                <w:szCs w:val="21"/>
              </w:rPr>
              <w:t>CPF:</w:t>
            </w:r>
          </w:p>
        </w:tc>
      </w:tr>
    </w:tbl>
    <w:p w:rsidR="001B5B3B" w:rsidRPr="00EA102F" w:rsidRDefault="006A79C0" w:rsidP="00A772D8">
      <w:pPr>
        <w:pStyle w:val="normal0"/>
        <w:spacing w:line="240" w:lineRule="auto"/>
        <w:ind w:right="-43"/>
        <w:jc w:val="both"/>
        <w:rPr>
          <w:b/>
          <w:sz w:val="21"/>
          <w:szCs w:val="21"/>
        </w:rPr>
      </w:pPr>
      <w:r w:rsidRPr="00EA102F">
        <w:rPr>
          <w:b/>
          <w:sz w:val="21"/>
          <w:szCs w:val="21"/>
        </w:rPr>
        <w:t>Deverão ser atendidas as especificações constantes no Termo de Referência.</w:t>
      </w:r>
    </w:p>
    <w:p w:rsidR="001B5B3B" w:rsidRPr="00EA102F" w:rsidRDefault="006A79C0" w:rsidP="00A772D8">
      <w:pPr>
        <w:pStyle w:val="normal0"/>
        <w:spacing w:line="240" w:lineRule="auto"/>
        <w:ind w:right="-43"/>
        <w:jc w:val="both"/>
        <w:rPr>
          <w:b/>
          <w:sz w:val="21"/>
          <w:szCs w:val="21"/>
        </w:rPr>
      </w:pPr>
      <w:r w:rsidRPr="00EA102F">
        <w:rPr>
          <w:b/>
          <w:sz w:val="21"/>
          <w:szCs w:val="21"/>
        </w:rPr>
        <w:t>Validade da proposta: 90 (noventa) dias.</w:t>
      </w:r>
    </w:p>
    <w:p w:rsidR="001B5B3B" w:rsidRPr="00EA102F" w:rsidRDefault="006A79C0" w:rsidP="00A772D8">
      <w:pPr>
        <w:pStyle w:val="normal0"/>
        <w:spacing w:line="240" w:lineRule="auto"/>
        <w:ind w:right="-43"/>
        <w:jc w:val="both"/>
        <w:rPr>
          <w:b/>
          <w:sz w:val="21"/>
          <w:szCs w:val="21"/>
        </w:rPr>
      </w:pPr>
      <w:r w:rsidRPr="00EA102F">
        <w:rPr>
          <w:b/>
          <w:sz w:val="21"/>
          <w:szCs w:val="21"/>
        </w:rPr>
        <w:t>Local de Entrega dos materiais: Conforme Termo de Referência.</w:t>
      </w:r>
    </w:p>
    <w:p w:rsidR="001B5B3B" w:rsidRPr="00EA102F" w:rsidRDefault="006A79C0" w:rsidP="00A772D8">
      <w:pPr>
        <w:pStyle w:val="normal0"/>
        <w:spacing w:line="240" w:lineRule="auto"/>
        <w:ind w:right="-43"/>
        <w:jc w:val="both"/>
        <w:rPr>
          <w:b/>
          <w:sz w:val="21"/>
          <w:szCs w:val="21"/>
        </w:rPr>
      </w:pPr>
      <w:r w:rsidRPr="00EA102F">
        <w:rPr>
          <w:b/>
          <w:sz w:val="21"/>
          <w:szCs w:val="21"/>
        </w:rPr>
        <w:t>Obs.1: A empresa adjudicatária deverá fornecer os materiais de acordo com estabelecido na Legislação específica vigente e no Código de Defesa do Consumidor.</w:t>
      </w:r>
    </w:p>
    <w:p w:rsidR="001B5B3B" w:rsidRPr="00EA102F" w:rsidRDefault="006A79C0" w:rsidP="00A772D8">
      <w:pPr>
        <w:pStyle w:val="normal0"/>
        <w:spacing w:line="240" w:lineRule="auto"/>
        <w:ind w:right="-43"/>
        <w:jc w:val="both"/>
        <w:rPr>
          <w:b/>
          <w:sz w:val="21"/>
          <w:szCs w:val="21"/>
        </w:rPr>
      </w:pPr>
      <w:r w:rsidRPr="00EA102F">
        <w:rPr>
          <w:b/>
          <w:sz w:val="21"/>
          <w:szCs w:val="21"/>
        </w:rPr>
        <w:t>Obs. 2: A entrega dos materiais será aceita provisoriamente no local de entrega e após conferência de sua conformidade será o mesmo aceito definitivamente.</w:t>
      </w:r>
    </w:p>
    <w:p w:rsidR="001B5B3B" w:rsidRPr="00EA102F" w:rsidRDefault="006A79C0" w:rsidP="00A772D8">
      <w:pPr>
        <w:pStyle w:val="normal0"/>
        <w:spacing w:line="240" w:lineRule="auto"/>
        <w:ind w:right="-43"/>
        <w:jc w:val="both"/>
        <w:rPr>
          <w:b/>
          <w:sz w:val="21"/>
          <w:szCs w:val="21"/>
        </w:rPr>
      </w:pPr>
      <w:r w:rsidRPr="00EA102F">
        <w:rPr>
          <w:b/>
          <w:sz w:val="21"/>
          <w:szCs w:val="21"/>
        </w:rPr>
        <w:t>Obs. 3: A proposta deverá ser elaborada em papel timbrado da empresa, com todos os dados da mesma.</w:t>
      </w:r>
    </w:p>
    <w:p w:rsidR="001B5B3B" w:rsidRPr="00EA102F" w:rsidRDefault="006A79C0" w:rsidP="00A772D8">
      <w:pPr>
        <w:pStyle w:val="normal0"/>
        <w:spacing w:line="240" w:lineRule="auto"/>
        <w:ind w:right="-43"/>
        <w:jc w:val="both"/>
        <w:rPr>
          <w:b/>
          <w:sz w:val="21"/>
          <w:szCs w:val="21"/>
        </w:rPr>
      </w:pPr>
      <w:r w:rsidRPr="00EA102F">
        <w:rPr>
          <w:b/>
          <w:sz w:val="21"/>
          <w:szCs w:val="21"/>
        </w:rPr>
        <w:t>Obs. 4: A empresa adjudicatária deverá fornecer as amostras de acordo com o Termo de Referência.</w:t>
      </w:r>
    </w:p>
    <w:p w:rsidR="001B5B3B" w:rsidRDefault="006A79C0" w:rsidP="00A772D8">
      <w:pPr>
        <w:pStyle w:val="normal0"/>
        <w:spacing w:line="240" w:lineRule="auto"/>
        <w:ind w:right="-43"/>
        <w:jc w:val="center"/>
        <w:rPr>
          <w:b/>
        </w:rPr>
      </w:pPr>
      <w:r>
        <w:br w:type="page"/>
      </w:r>
    </w:p>
    <w:p w:rsidR="00CB0BCD" w:rsidRDefault="00CB0BCD" w:rsidP="00A772D8">
      <w:pPr>
        <w:pStyle w:val="Ttulo1"/>
        <w:keepNext w:val="0"/>
        <w:keepLines w:val="0"/>
        <w:spacing w:before="0" w:after="0" w:line="240" w:lineRule="auto"/>
        <w:ind w:right="-43"/>
      </w:pPr>
      <w:bookmarkStart w:id="40" w:name="_pn53y01ll9zm" w:colFirst="0" w:colLast="0"/>
      <w:bookmarkEnd w:id="40"/>
    </w:p>
    <w:p w:rsidR="001B5B3B" w:rsidRDefault="006A79C0" w:rsidP="00A772D8">
      <w:pPr>
        <w:pStyle w:val="Ttulo1"/>
        <w:keepNext w:val="0"/>
        <w:keepLines w:val="0"/>
        <w:spacing w:before="0" w:after="0" w:line="240" w:lineRule="auto"/>
        <w:ind w:right="-43"/>
      </w:pPr>
      <w:r>
        <w:t>ANEXO IX</w:t>
      </w:r>
    </w:p>
    <w:p w:rsidR="001B5B3B" w:rsidRDefault="006A79C0" w:rsidP="00A772D8">
      <w:pPr>
        <w:pStyle w:val="normal0"/>
        <w:spacing w:line="240" w:lineRule="auto"/>
        <w:ind w:right="-43"/>
        <w:jc w:val="center"/>
        <w:rPr>
          <w:b/>
        </w:rPr>
      </w:pPr>
      <w:r>
        <w:rPr>
          <w:b/>
        </w:rPr>
        <w:t>ORDEM DE FORNECIMENTO DE MATERIAIS – OFM Nº _____ / ________</w:t>
      </w:r>
    </w:p>
    <w:p w:rsidR="001B5B3B" w:rsidRDefault="006A79C0" w:rsidP="00A772D8">
      <w:pPr>
        <w:pStyle w:val="normal0"/>
        <w:spacing w:line="240" w:lineRule="auto"/>
        <w:ind w:right="-43"/>
        <w:jc w:val="center"/>
      </w:pPr>
      <w:r>
        <w:t>REF. ATA DE REGISTRO DE PREÇO Nº _____/______</w:t>
      </w:r>
    </w:p>
    <w:p w:rsidR="001B5B3B" w:rsidRDefault="001B5B3B" w:rsidP="00A772D8">
      <w:pPr>
        <w:pStyle w:val="normal0"/>
        <w:spacing w:line="240" w:lineRule="auto"/>
        <w:ind w:right="-43"/>
        <w:jc w:val="center"/>
      </w:pPr>
    </w:p>
    <w:p w:rsidR="001B5B3B" w:rsidRDefault="006A79C0" w:rsidP="00A772D8">
      <w:pPr>
        <w:pStyle w:val="normal0"/>
        <w:spacing w:line="240" w:lineRule="auto"/>
        <w:ind w:right="-43"/>
      </w:pPr>
      <w:r>
        <w:t>À</w:t>
      </w:r>
    </w:p>
    <w:tbl>
      <w:tblPr>
        <w:tblStyle w:val="a1"/>
        <w:tblW w:w="9172" w:type="dxa"/>
        <w:tblInd w:w="0" w:type="dxa"/>
        <w:tblBorders>
          <w:top w:val="nil"/>
          <w:left w:val="nil"/>
          <w:bottom w:val="nil"/>
          <w:right w:val="nil"/>
          <w:insideH w:val="nil"/>
          <w:insideV w:val="nil"/>
        </w:tblBorders>
        <w:tblLayout w:type="fixed"/>
        <w:tblLook w:val="0600"/>
      </w:tblPr>
      <w:tblGrid>
        <w:gridCol w:w="2730"/>
        <w:gridCol w:w="2865"/>
        <w:gridCol w:w="3577"/>
      </w:tblGrid>
      <w:tr w:rsidR="001B5B3B" w:rsidTr="00EA102F">
        <w:trPr>
          <w:cantSplit/>
          <w:trHeight w:val="270"/>
          <w:tblHeader/>
        </w:trPr>
        <w:tc>
          <w:tcPr>
            <w:tcW w:w="9172" w:type="dxa"/>
            <w:gridSpan w:val="3"/>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1B5B3B" w:rsidRDefault="006A79C0" w:rsidP="00A772D8">
            <w:pPr>
              <w:pStyle w:val="normal0"/>
              <w:spacing w:line="240" w:lineRule="auto"/>
              <w:ind w:left="120" w:right="-43"/>
              <w:jc w:val="both"/>
            </w:pPr>
            <w:r>
              <w:t>EMPRESA:</w:t>
            </w:r>
          </w:p>
        </w:tc>
      </w:tr>
      <w:tr w:rsidR="001B5B3B" w:rsidTr="00EA102F">
        <w:trPr>
          <w:cantSplit/>
          <w:trHeight w:val="270"/>
          <w:tblHeader/>
        </w:trPr>
        <w:tc>
          <w:tcPr>
            <w:tcW w:w="9172"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1B5B3B" w:rsidRDefault="006A79C0" w:rsidP="00A772D8">
            <w:pPr>
              <w:pStyle w:val="normal0"/>
              <w:spacing w:line="240" w:lineRule="auto"/>
              <w:ind w:left="120" w:right="-43"/>
              <w:jc w:val="both"/>
            </w:pPr>
            <w:r>
              <w:t>ENDEREÇO:</w:t>
            </w:r>
          </w:p>
        </w:tc>
      </w:tr>
      <w:tr w:rsidR="001B5B3B" w:rsidTr="00EA102F">
        <w:trPr>
          <w:cantSplit/>
          <w:trHeight w:val="270"/>
          <w:tblHeader/>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1B5B3B" w:rsidRDefault="006A79C0" w:rsidP="00A772D8">
            <w:pPr>
              <w:pStyle w:val="normal0"/>
              <w:spacing w:line="240" w:lineRule="auto"/>
              <w:ind w:left="120" w:right="-43"/>
              <w:jc w:val="both"/>
            </w:pPr>
            <w:r>
              <w:t>CNPJ:</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B5B3B" w:rsidRDefault="006A79C0" w:rsidP="00A772D8">
            <w:pPr>
              <w:pStyle w:val="normal0"/>
              <w:spacing w:line="240" w:lineRule="auto"/>
              <w:ind w:left="120" w:right="-43"/>
              <w:jc w:val="both"/>
            </w:pPr>
            <w:r>
              <w:t>TELEFONE:</w:t>
            </w:r>
          </w:p>
        </w:tc>
        <w:tc>
          <w:tcPr>
            <w:tcW w:w="3577"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B5B3B" w:rsidRDefault="006A79C0" w:rsidP="00A772D8">
            <w:pPr>
              <w:pStyle w:val="normal0"/>
              <w:spacing w:line="240" w:lineRule="auto"/>
              <w:ind w:left="120" w:right="-43"/>
              <w:jc w:val="both"/>
            </w:pPr>
            <w:r>
              <w:t>TELEFONE:</w:t>
            </w:r>
          </w:p>
        </w:tc>
      </w:tr>
      <w:tr w:rsidR="001B5B3B" w:rsidTr="00EA102F">
        <w:trPr>
          <w:cantSplit/>
          <w:trHeight w:val="270"/>
          <w:tblHeader/>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1B5B3B" w:rsidRDefault="006A79C0" w:rsidP="00A772D8">
            <w:pPr>
              <w:pStyle w:val="normal0"/>
              <w:spacing w:line="240" w:lineRule="auto"/>
              <w:ind w:left="120" w:right="-43"/>
              <w:jc w:val="both"/>
            </w:pPr>
            <w:r>
              <w:t>N° DO BANCO:</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B5B3B" w:rsidRDefault="006A79C0" w:rsidP="00A772D8">
            <w:pPr>
              <w:pStyle w:val="normal0"/>
              <w:spacing w:line="240" w:lineRule="auto"/>
              <w:ind w:left="120" w:right="-43"/>
              <w:jc w:val="both"/>
            </w:pPr>
            <w:r>
              <w:t>AGÊNCIA:</w:t>
            </w:r>
          </w:p>
        </w:tc>
        <w:tc>
          <w:tcPr>
            <w:tcW w:w="3577"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B5B3B" w:rsidRDefault="006A79C0" w:rsidP="00A772D8">
            <w:pPr>
              <w:pStyle w:val="normal0"/>
              <w:spacing w:line="240" w:lineRule="auto"/>
              <w:ind w:left="120" w:right="-43"/>
              <w:jc w:val="both"/>
            </w:pPr>
            <w:r>
              <w:t>CONTA CORRENTE:</w:t>
            </w:r>
          </w:p>
        </w:tc>
      </w:tr>
    </w:tbl>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Solicitamos a Vossa Senhoria fornecer os materiais abaixo discriminados observadas as especificações constantes do Edital do PREGÃO ELETRÔNICO PARA REGISTRO DE PREÇOS PE–RP–SMS Nº ____/____ e/ou </w:t>
      </w:r>
      <w:r w:rsidRPr="00EA102F">
        <w:t xml:space="preserve">do Termo de Referência seu anexo, da Ata de Registro de </w:t>
      </w:r>
      <w:proofErr w:type="gramStart"/>
      <w:r w:rsidRPr="00EA102F">
        <w:t>Preços acima referenciada</w:t>
      </w:r>
      <w:proofErr w:type="gramEnd"/>
      <w:r w:rsidRPr="00EA102F">
        <w:t xml:space="preserve"> e da sua Proposta de Preços, constante do Processo Administrativo nº </w:t>
      </w:r>
      <w:r w:rsidRPr="00EA102F">
        <w:rPr>
          <w:b/>
        </w:rPr>
        <w:t>SMS-PRO-2024/14148</w:t>
      </w:r>
      <w:r w:rsidRPr="00EA102F">
        <w:t xml:space="preserve"> de </w:t>
      </w:r>
      <w:r w:rsidRPr="00EA102F">
        <w:rPr>
          <w:b/>
        </w:rPr>
        <w:t>15/03/2024</w:t>
      </w:r>
      <w:r w:rsidRPr="00EA102F">
        <w:t>, após a autorização do Órgão Gerenciador do Sistema.</w:t>
      </w:r>
    </w:p>
    <w:p w:rsidR="001B5B3B" w:rsidRDefault="006A79C0" w:rsidP="00A772D8">
      <w:pPr>
        <w:pStyle w:val="Ttulo1"/>
        <w:keepNext w:val="0"/>
        <w:keepLines w:val="0"/>
        <w:spacing w:before="0" w:after="0" w:line="240" w:lineRule="auto"/>
        <w:ind w:right="-43"/>
        <w:jc w:val="both"/>
      </w:pPr>
      <w:bookmarkStart w:id="41" w:name="_qd9nyvg4lrat" w:colFirst="0" w:colLast="0"/>
      <w:bookmarkEnd w:id="41"/>
      <w:r>
        <w:t xml:space="preserve"> </w:t>
      </w:r>
    </w:p>
    <w:p w:rsidR="001B5B3B" w:rsidRDefault="006A79C0" w:rsidP="00A772D8">
      <w:pPr>
        <w:pStyle w:val="Ttulo1"/>
        <w:keepNext w:val="0"/>
        <w:keepLines w:val="0"/>
        <w:spacing w:before="0" w:after="0" w:line="240" w:lineRule="auto"/>
        <w:ind w:right="-43"/>
        <w:jc w:val="both"/>
      </w:pPr>
      <w:bookmarkStart w:id="42" w:name="_tgzgjoo1x4u0" w:colFirst="0" w:colLast="0"/>
      <w:bookmarkEnd w:id="42"/>
      <w:r>
        <w:t>1. OBJETO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O objeto da presente ordem de fornecimento é a aquisição dos seguintes materiais, conforme as especificações constantes do Edital do PREGÃO ELETRÔNICO PARA REGISTRO DE PREÇOS PE–RP–SMS Nº ____/____ e/ou do Termo de Referência.</w:t>
      </w:r>
    </w:p>
    <w:p w:rsidR="00CB0BCD" w:rsidRDefault="00CB0BCD" w:rsidP="00A772D8">
      <w:pPr>
        <w:pStyle w:val="normal0"/>
        <w:spacing w:line="240" w:lineRule="auto"/>
        <w:ind w:right="-43"/>
        <w:jc w:val="both"/>
      </w:pPr>
    </w:p>
    <w:tbl>
      <w:tblPr>
        <w:tblStyle w:val="a2"/>
        <w:tblW w:w="9172" w:type="dxa"/>
        <w:tblInd w:w="0" w:type="dxa"/>
        <w:tblBorders>
          <w:top w:val="nil"/>
          <w:left w:val="nil"/>
          <w:bottom w:val="nil"/>
          <w:right w:val="nil"/>
          <w:insideH w:val="nil"/>
          <w:insideV w:val="nil"/>
        </w:tblBorders>
        <w:tblLayout w:type="fixed"/>
        <w:tblLook w:val="0600"/>
      </w:tblPr>
      <w:tblGrid>
        <w:gridCol w:w="765"/>
        <w:gridCol w:w="1050"/>
        <w:gridCol w:w="1080"/>
        <w:gridCol w:w="2040"/>
        <w:gridCol w:w="1686"/>
        <w:gridCol w:w="1239"/>
        <w:gridCol w:w="1312"/>
      </w:tblGrid>
      <w:tr w:rsidR="001B5B3B" w:rsidTr="00EA102F">
        <w:trPr>
          <w:cantSplit/>
          <w:trHeight w:val="1020"/>
          <w:tblHeader/>
        </w:trPr>
        <w:tc>
          <w:tcPr>
            <w:tcW w:w="765" w:type="dxa"/>
            <w:tcBorders>
              <w:top w:val="single" w:sz="7" w:space="0" w:color="000000"/>
              <w:left w:val="single" w:sz="7" w:space="0" w:color="000000"/>
              <w:bottom w:val="single" w:sz="7" w:space="0" w:color="000000"/>
              <w:right w:val="single" w:sz="7" w:space="0" w:color="000000"/>
            </w:tcBorders>
            <w:shd w:val="clear" w:color="auto" w:fill="D9D9D9"/>
            <w:tcMar>
              <w:top w:w="0" w:type="dxa"/>
              <w:left w:w="100" w:type="dxa"/>
              <w:bottom w:w="0" w:type="dxa"/>
              <w:right w:w="100" w:type="dxa"/>
            </w:tcMar>
          </w:tcPr>
          <w:p w:rsidR="001B5B3B" w:rsidRDefault="006A79C0" w:rsidP="00A772D8">
            <w:pPr>
              <w:pStyle w:val="normal0"/>
              <w:spacing w:line="240" w:lineRule="auto"/>
              <w:ind w:right="-43"/>
              <w:jc w:val="both"/>
            </w:pPr>
            <w:r>
              <w:t>ITEM</w:t>
            </w:r>
          </w:p>
        </w:tc>
        <w:tc>
          <w:tcPr>
            <w:tcW w:w="105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1B5B3B" w:rsidRDefault="006A79C0" w:rsidP="00A772D8">
            <w:pPr>
              <w:pStyle w:val="normal0"/>
              <w:spacing w:line="240" w:lineRule="auto"/>
              <w:ind w:right="-43"/>
              <w:jc w:val="both"/>
            </w:pPr>
            <w:r>
              <w:t>GRUPO</w:t>
            </w:r>
          </w:p>
        </w:tc>
        <w:tc>
          <w:tcPr>
            <w:tcW w:w="108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1B5B3B" w:rsidRDefault="006A79C0" w:rsidP="00A772D8">
            <w:pPr>
              <w:pStyle w:val="normal0"/>
              <w:spacing w:line="240" w:lineRule="auto"/>
              <w:ind w:right="-43"/>
              <w:jc w:val="both"/>
            </w:pPr>
            <w:r>
              <w:t>CÓDIGO</w:t>
            </w:r>
          </w:p>
        </w:tc>
        <w:tc>
          <w:tcPr>
            <w:tcW w:w="204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1B5B3B" w:rsidRDefault="006A79C0" w:rsidP="00A772D8">
            <w:pPr>
              <w:pStyle w:val="normal0"/>
              <w:spacing w:line="240" w:lineRule="auto"/>
              <w:ind w:right="-43"/>
              <w:jc w:val="both"/>
            </w:pPr>
            <w:r>
              <w:t>ESPECIFICAÇÃO DO MATERIAL</w:t>
            </w:r>
          </w:p>
        </w:tc>
        <w:tc>
          <w:tcPr>
            <w:tcW w:w="1686"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1B5B3B" w:rsidRDefault="006A79C0" w:rsidP="00A772D8">
            <w:pPr>
              <w:pStyle w:val="normal0"/>
              <w:spacing w:line="240" w:lineRule="auto"/>
              <w:ind w:left="27" w:right="-43"/>
              <w:jc w:val="both"/>
            </w:pPr>
            <w:r>
              <w:t>QUANTIDADE REQUISITADA (UNIDADES)</w:t>
            </w:r>
          </w:p>
        </w:tc>
        <w:tc>
          <w:tcPr>
            <w:tcW w:w="1239"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1B5B3B" w:rsidRDefault="006A79C0" w:rsidP="00A772D8">
            <w:pPr>
              <w:pStyle w:val="normal0"/>
              <w:spacing w:line="240" w:lineRule="auto"/>
              <w:ind w:left="120" w:right="-43"/>
              <w:jc w:val="both"/>
            </w:pPr>
            <w:r>
              <w:t>VALOR</w:t>
            </w:r>
          </w:p>
          <w:p w:rsidR="001B5B3B" w:rsidRDefault="006A79C0" w:rsidP="00A772D8">
            <w:pPr>
              <w:pStyle w:val="normal0"/>
              <w:spacing w:line="240" w:lineRule="auto"/>
              <w:ind w:left="3" w:right="-43"/>
              <w:jc w:val="both"/>
            </w:pPr>
            <w:r>
              <w:t>UNITÁRIO (R$)</w:t>
            </w:r>
          </w:p>
        </w:tc>
        <w:tc>
          <w:tcPr>
            <w:tcW w:w="1312"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1B5B3B" w:rsidRDefault="006A79C0" w:rsidP="00A772D8">
            <w:pPr>
              <w:pStyle w:val="normal0"/>
              <w:spacing w:line="240" w:lineRule="auto"/>
              <w:ind w:right="-43"/>
              <w:jc w:val="both"/>
            </w:pPr>
            <w:r>
              <w:t>VALOR</w:t>
            </w:r>
          </w:p>
          <w:p w:rsidR="001B5B3B" w:rsidRDefault="006A79C0" w:rsidP="00A772D8">
            <w:pPr>
              <w:pStyle w:val="normal0"/>
              <w:spacing w:line="240" w:lineRule="auto"/>
              <w:ind w:left="120" w:right="-43"/>
              <w:jc w:val="both"/>
            </w:pPr>
            <w:r>
              <w:t>TOTAL (R$)</w:t>
            </w:r>
          </w:p>
        </w:tc>
      </w:tr>
      <w:tr w:rsidR="001B5B3B" w:rsidTr="00EA102F">
        <w:trPr>
          <w:cantSplit/>
          <w:trHeight w:val="1755"/>
          <w:tblHeader/>
        </w:trPr>
        <w:tc>
          <w:tcPr>
            <w:tcW w:w="76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1B5B3B" w:rsidRDefault="006A79C0" w:rsidP="00A772D8">
            <w:pPr>
              <w:pStyle w:val="normal0"/>
              <w:spacing w:line="240" w:lineRule="auto"/>
              <w:ind w:left="120" w:right="-43"/>
              <w:jc w:val="both"/>
            </w:pPr>
            <w:r>
              <w:t xml:space="preserve"> </w:t>
            </w:r>
          </w:p>
        </w:tc>
        <w:tc>
          <w:tcPr>
            <w:tcW w:w="105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B5B3B" w:rsidRDefault="006A79C0" w:rsidP="00A772D8">
            <w:pPr>
              <w:pStyle w:val="normal0"/>
              <w:spacing w:line="240" w:lineRule="auto"/>
              <w:ind w:left="120" w:right="-43"/>
              <w:jc w:val="both"/>
            </w:pPr>
            <w:r>
              <w:t xml:space="preserve"> </w:t>
            </w:r>
          </w:p>
        </w:tc>
        <w:tc>
          <w:tcPr>
            <w:tcW w:w="10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B5B3B" w:rsidRDefault="006A79C0" w:rsidP="00A772D8">
            <w:pPr>
              <w:pStyle w:val="normal0"/>
              <w:spacing w:line="240" w:lineRule="auto"/>
              <w:ind w:left="120" w:right="-43"/>
              <w:jc w:val="both"/>
            </w:pPr>
            <w:r>
              <w:t xml:space="preserve"> </w:t>
            </w:r>
          </w:p>
        </w:tc>
        <w:tc>
          <w:tcPr>
            <w:tcW w:w="20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B5B3B" w:rsidRDefault="006A79C0" w:rsidP="00A772D8">
            <w:pPr>
              <w:pStyle w:val="normal0"/>
              <w:spacing w:line="240" w:lineRule="auto"/>
              <w:ind w:left="120" w:right="-43"/>
              <w:jc w:val="both"/>
            </w:pPr>
            <w:r>
              <w:t xml:space="preserve"> </w:t>
            </w:r>
          </w:p>
        </w:tc>
        <w:tc>
          <w:tcPr>
            <w:tcW w:w="1686"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B5B3B" w:rsidRDefault="006A79C0" w:rsidP="00A772D8">
            <w:pPr>
              <w:pStyle w:val="normal0"/>
              <w:spacing w:line="240" w:lineRule="auto"/>
              <w:ind w:left="120" w:right="-43"/>
              <w:jc w:val="both"/>
            </w:pPr>
            <w:r>
              <w:t xml:space="preserve"> </w:t>
            </w:r>
          </w:p>
        </w:tc>
        <w:tc>
          <w:tcPr>
            <w:tcW w:w="1239"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B5B3B" w:rsidRDefault="006A79C0" w:rsidP="00A772D8">
            <w:pPr>
              <w:pStyle w:val="normal0"/>
              <w:spacing w:line="240" w:lineRule="auto"/>
              <w:ind w:left="120" w:right="-43"/>
              <w:jc w:val="both"/>
            </w:pPr>
            <w:r>
              <w:t xml:space="preserve"> </w:t>
            </w:r>
          </w:p>
        </w:tc>
        <w:tc>
          <w:tcPr>
            <w:tcW w:w="1312"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B5B3B" w:rsidRDefault="006A79C0" w:rsidP="00A772D8">
            <w:pPr>
              <w:pStyle w:val="normal0"/>
              <w:spacing w:line="240" w:lineRule="auto"/>
              <w:ind w:left="120" w:right="-43"/>
              <w:jc w:val="both"/>
            </w:pPr>
            <w:r>
              <w:t xml:space="preserve"> </w:t>
            </w:r>
          </w:p>
          <w:p w:rsidR="001B5B3B" w:rsidRDefault="006A79C0" w:rsidP="00A772D8">
            <w:pPr>
              <w:pStyle w:val="normal0"/>
              <w:spacing w:line="240" w:lineRule="auto"/>
              <w:ind w:left="120" w:right="-43"/>
              <w:jc w:val="both"/>
            </w:pPr>
            <w:r>
              <w:t xml:space="preserve"> </w:t>
            </w:r>
          </w:p>
          <w:p w:rsidR="001B5B3B" w:rsidRDefault="006A79C0" w:rsidP="00A772D8">
            <w:pPr>
              <w:pStyle w:val="normal0"/>
              <w:spacing w:line="240" w:lineRule="auto"/>
              <w:ind w:left="120" w:right="-43"/>
              <w:jc w:val="both"/>
            </w:pPr>
            <w:r>
              <w:t xml:space="preserve"> </w:t>
            </w:r>
          </w:p>
          <w:p w:rsidR="001B5B3B" w:rsidRDefault="006A79C0" w:rsidP="00A772D8">
            <w:pPr>
              <w:pStyle w:val="normal0"/>
              <w:spacing w:line="240" w:lineRule="auto"/>
              <w:ind w:left="120" w:right="-43"/>
              <w:jc w:val="both"/>
            </w:pPr>
            <w:r>
              <w:t xml:space="preserve"> </w:t>
            </w:r>
          </w:p>
        </w:tc>
      </w:tr>
      <w:tr w:rsidR="001B5B3B" w:rsidTr="00EA102F">
        <w:trPr>
          <w:cantSplit/>
          <w:trHeight w:val="270"/>
          <w:tblHeader/>
        </w:trPr>
        <w:tc>
          <w:tcPr>
            <w:tcW w:w="6621" w:type="dxa"/>
            <w:gridSpan w:val="5"/>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1B5B3B" w:rsidRDefault="006A79C0" w:rsidP="00A772D8">
            <w:pPr>
              <w:pStyle w:val="normal0"/>
              <w:spacing w:line="240" w:lineRule="auto"/>
              <w:ind w:left="120" w:right="-43"/>
              <w:jc w:val="both"/>
            </w:pPr>
            <w:r>
              <w:t xml:space="preserve"> </w:t>
            </w:r>
          </w:p>
        </w:tc>
        <w:tc>
          <w:tcPr>
            <w:tcW w:w="1239"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B5B3B" w:rsidRDefault="006A79C0" w:rsidP="00A772D8">
            <w:pPr>
              <w:pStyle w:val="normal0"/>
              <w:spacing w:line="240" w:lineRule="auto"/>
              <w:ind w:left="120" w:right="-43"/>
              <w:jc w:val="both"/>
            </w:pPr>
            <w:r>
              <w:t>TOTAL</w:t>
            </w:r>
          </w:p>
        </w:tc>
        <w:tc>
          <w:tcPr>
            <w:tcW w:w="1312"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B5B3B" w:rsidRDefault="006A79C0" w:rsidP="00A772D8">
            <w:pPr>
              <w:pStyle w:val="normal0"/>
              <w:spacing w:line="240" w:lineRule="auto"/>
              <w:ind w:left="120" w:right="-43"/>
              <w:jc w:val="both"/>
            </w:pPr>
            <w:r>
              <w:t xml:space="preserve"> </w:t>
            </w:r>
          </w:p>
        </w:tc>
      </w:tr>
    </w:tbl>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jc w:val="both"/>
      </w:pPr>
      <w:bookmarkStart w:id="43" w:name="_5funyc9laadr" w:colFirst="0" w:colLast="0"/>
      <w:bookmarkEnd w:id="43"/>
      <w:r>
        <w:t>2. FORNECIMENTO</w:t>
      </w:r>
    </w:p>
    <w:p w:rsidR="001B5B3B" w:rsidRDefault="006A79C0" w:rsidP="00A772D8">
      <w:pPr>
        <w:pStyle w:val="normal0"/>
        <w:spacing w:line="240" w:lineRule="auto"/>
        <w:ind w:right="-43"/>
        <w:jc w:val="both"/>
      </w:pPr>
      <w:r>
        <w:t xml:space="preserve"> </w:t>
      </w:r>
    </w:p>
    <w:p w:rsidR="001B0816" w:rsidRDefault="006A79C0" w:rsidP="00A772D8">
      <w:pPr>
        <w:pStyle w:val="normal0"/>
        <w:spacing w:line="240" w:lineRule="auto"/>
        <w:ind w:right="-43"/>
        <w:jc w:val="both"/>
        <w:rPr>
          <w:b/>
        </w:rPr>
      </w:pPr>
      <w:r w:rsidRPr="00EA102F">
        <w:t xml:space="preserve">Os materiais deverão estar à disposição da SMS no prazo máximo de </w:t>
      </w:r>
      <w:r w:rsidR="001B0816" w:rsidRPr="00CB19F4">
        <w:rPr>
          <w:b/>
        </w:rPr>
        <w:t>15 (quinze) dias úteis, contados a partir da</w:t>
      </w:r>
      <w:r w:rsidR="001B0816">
        <w:rPr>
          <w:b/>
        </w:rPr>
        <w:t xml:space="preserve"> </w:t>
      </w:r>
      <w:r w:rsidR="001B0816" w:rsidRPr="00CB19F4">
        <w:rPr>
          <w:b/>
        </w:rPr>
        <w:t>publicação da convocação para a retirada de nota de empenho no Diário Oficial do</w:t>
      </w:r>
      <w:r w:rsidR="001B0816">
        <w:rPr>
          <w:b/>
        </w:rPr>
        <w:t xml:space="preserve"> </w:t>
      </w:r>
      <w:r w:rsidR="001B0816" w:rsidRPr="00CB19F4">
        <w:rPr>
          <w:b/>
        </w:rPr>
        <w:t>Município do Rio de Janeiro ou de outro meio de comunicação conforme pedido de</w:t>
      </w:r>
      <w:r w:rsidR="001B0816">
        <w:rPr>
          <w:b/>
        </w:rPr>
        <w:t xml:space="preserve"> f</w:t>
      </w:r>
      <w:r w:rsidR="001B0816" w:rsidRPr="00CB19F4">
        <w:rPr>
          <w:b/>
        </w:rPr>
        <w:t>ornecimento</w:t>
      </w:r>
      <w:r w:rsidR="001B0816">
        <w:rPr>
          <w:b/>
        </w:rPr>
        <w:t>.</w:t>
      </w:r>
    </w:p>
    <w:p w:rsidR="001B0816" w:rsidRDefault="001B0816" w:rsidP="00A772D8">
      <w:pPr>
        <w:pStyle w:val="normal0"/>
        <w:spacing w:line="240" w:lineRule="auto"/>
        <w:ind w:right="-43"/>
        <w:jc w:val="both"/>
        <w:rPr>
          <w:b/>
        </w:rPr>
      </w:pPr>
    </w:p>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jc w:val="both"/>
      </w:pPr>
      <w:bookmarkStart w:id="44" w:name="_vnzorgpmi6zc" w:colFirst="0" w:colLast="0"/>
      <w:bookmarkEnd w:id="44"/>
      <w:r>
        <w:t>3. OBRIGAÇÕES DA CONTRATADA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São obrigações da CONTRATADA: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I. Entregar os materiais de acordo com todas as exigências contidas na Ata de Registro de Preços, no Termo de Referência e na Proposta;</w:t>
      </w:r>
    </w:p>
    <w:p w:rsidR="001B5B3B" w:rsidRDefault="006A79C0" w:rsidP="00A772D8">
      <w:pPr>
        <w:pStyle w:val="normal0"/>
        <w:spacing w:line="240" w:lineRule="auto"/>
        <w:ind w:right="-43"/>
        <w:jc w:val="both"/>
      </w:pPr>
      <w:r>
        <w:lastRenderedPageBreak/>
        <w:t xml:space="preserve"> </w:t>
      </w:r>
    </w:p>
    <w:p w:rsidR="001B5B3B" w:rsidRDefault="006A79C0" w:rsidP="00A772D8">
      <w:pPr>
        <w:pStyle w:val="normal0"/>
        <w:spacing w:line="240" w:lineRule="auto"/>
        <w:ind w:right="-43"/>
        <w:jc w:val="both"/>
      </w:pPr>
      <w:r>
        <w:t>II. Acondicionar os materiais em embalagem com resistência compatível com o transporte por ela adotado.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III. Substituir os materiais, no prazo de </w:t>
      </w:r>
      <w:proofErr w:type="gramStart"/>
      <w:r w:rsidR="00CB0BCD">
        <w:rPr>
          <w:b/>
        </w:rPr>
        <w:t>5</w:t>
      </w:r>
      <w:proofErr w:type="gramEnd"/>
      <w:r w:rsidR="00CB0BCD">
        <w:rPr>
          <w:b/>
        </w:rPr>
        <w:t xml:space="preserve"> (cinco) dias</w:t>
      </w:r>
      <w:r w:rsidR="00CB0BCD">
        <w:t xml:space="preserve"> </w:t>
      </w:r>
      <w:r w:rsidR="00CB0BCD" w:rsidRPr="00FD7CC9">
        <w:rPr>
          <w:b/>
        </w:rPr>
        <w:t>contados da notificação de objetos com avarias ou defeitos</w:t>
      </w:r>
      <w:r w:rsidR="00CB0BCD">
        <w:t xml:space="preserve"> </w:t>
      </w:r>
      <w:r>
        <w:t>e sem qualquer ônus para Requisitante, caso seja constatada a existência de defeitos ou a ocorrência de desconformidades com as especificações contidas no Edital e/ou no Termo de Referência;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IV. Atender às determinações e exigências formuladas pelo Requisitante;</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V. Manter as condições de habilitação e qualificação exigidas no Edital durante todo prazo de execução deste instrumento;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VI. Observar as demais condições contratuais constantes do Edital, do Termo de Referência e da Ata de Registro de Preços decorrente do PREGÃO ELETRÔNICO PARA REGISTRO DE PREÇOS PE–RP–SMS Nº ____/____, para o perfeito cumprimento deste instrumento.</w:t>
      </w:r>
    </w:p>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jc w:val="both"/>
      </w:pPr>
      <w:bookmarkStart w:id="45" w:name="_ilvlfk9fx22n" w:colFirst="0" w:colLast="0"/>
      <w:bookmarkEnd w:id="45"/>
      <w:r>
        <w:t>4. DO PAGAMENTO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1B5B3B" w:rsidRDefault="006A79C0" w:rsidP="00A772D8">
      <w:pPr>
        <w:pStyle w:val="normal0"/>
        <w:spacing w:line="240" w:lineRule="auto"/>
        <w:ind w:right="-43"/>
        <w:jc w:val="both"/>
        <w:rPr>
          <w:b/>
        </w:rPr>
      </w:pPr>
      <w:r>
        <w:rPr>
          <w:b/>
        </w:rPr>
        <w:t xml:space="preserve"> </w:t>
      </w:r>
    </w:p>
    <w:p w:rsidR="001B5B3B" w:rsidRDefault="006A79C0" w:rsidP="00A772D8">
      <w:pPr>
        <w:pStyle w:val="normal0"/>
        <w:spacing w:line="240" w:lineRule="auto"/>
        <w:ind w:right="-43"/>
        <w:jc w:val="both"/>
        <w:rPr>
          <w:b/>
        </w:rPr>
      </w:pPr>
      <w:r>
        <w:rPr>
          <w:b/>
        </w:rPr>
        <w:t>Parágrafo Primeiro</w:t>
      </w:r>
      <w:r>
        <w:t xml:space="preserve"> – O documento de cobrança será apresentado à Fiscalização, para atestação, e, após, protocolado na </w:t>
      </w:r>
      <w:r>
        <w:rPr>
          <w:b/>
        </w:rPr>
        <w:t>Secretaria Municipal de Saúde.</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t xml:space="preserve">Parágrafo Segundo– </w:t>
      </w:r>
      <w:r>
        <w:t xml:space="preserve">O pagamento à empresa beneficiária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t xml:space="preserve">Parágrafo Terceiro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rPr>
          <w:b/>
        </w:rPr>
      </w:pPr>
      <w:r>
        <w:rPr>
          <w:b/>
        </w:rPr>
        <w:t xml:space="preserve">Parágrafo Quinto – </w:t>
      </w:r>
      <w:r>
        <w:t xml:space="preserve">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p>
    <w:p w:rsidR="001B5B3B" w:rsidRDefault="006A79C0" w:rsidP="00A772D8">
      <w:pPr>
        <w:pStyle w:val="normal0"/>
        <w:spacing w:line="240" w:lineRule="auto"/>
        <w:ind w:right="-43"/>
        <w:jc w:val="both"/>
        <w:rPr>
          <w:b/>
        </w:rPr>
      </w:pPr>
      <w:r>
        <w:rPr>
          <w:b/>
        </w:rPr>
        <w:t xml:space="preserve"> </w:t>
      </w:r>
    </w:p>
    <w:p w:rsidR="001B5B3B" w:rsidRDefault="006A79C0" w:rsidP="00A772D8">
      <w:pPr>
        <w:pStyle w:val="normal0"/>
        <w:spacing w:line="240" w:lineRule="auto"/>
        <w:ind w:right="-43"/>
        <w:jc w:val="both"/>
        <w:rPr>
          <w:b/>
        </w:rPr>
      </w:pPr>
      <w:r>
        <w:rPr>
          <w:b/>
        </w:rPr>
        <w:t>Parágrafo Sexto</w:t>
      </w:r>
      <w:r>
        <w:t xml:space="preserve"> – </w:t>
      </w:r>
      <w:r>
        <w:rPr>
          <w:b/>
        </w:rPr>
        <w:t xml:space="preserve">O pagamento será efetuado à CONTRATADA através de crédito em conta bancária do fornecedor cadastrado junto à Coordenação do Tesouro Municipal, conforme o disposto na Resolução SMF n° 2.918 de 04/01/17, efetuados em c/c aberta </w:t>
      </w:r>
      <w:r>
        <w:rPr>
          <w:b/>
        </w:rPr>
        <w:lastRenderedPageBreak/>
        <w:t>no Banco Santander (Brasil) S.A., conforme contrato nº 061/2016-SMF, publicado no D.O Rio nº 123, de 16/09/16, às fls. 65 ou em outro Banco que venha a substituí-lo, nos conformes legais.</w:t>
      </w:r>
    </w:p>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jc w:val="both"/>
      </w:pPr>
      <w:bookmarkStart w:id="46" w:name="_jdisb48spzn" w:colFirst="0" w:colLast="0"/>
      <w:bookmarkEnd w:id="46"/>
      <w:r>
        <w:t>5. LOCAL DE ENTREGA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Os materiais serão entregues nos locais indicados pela Secretaria Municipal de Saúde.</w:t>
      </w:r>
    </w:p>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jc w:val="both"/>
      </w:pPr>
      <w:bookmarkStart w:id="47" w:name="_1fiavhpi7dm" w:colFirst="0" w:colLast="0"/>
      <w:bookmarkEnd w:id="47"/>
      <w:r>
        <w:t>6. DISPOSIÇÕES FINAIS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Integram e complementam a presente Ordem de Fornecimento de Materiais, o Termo de Referência e a Proposta de Preços relativos ao PREGÃO ELETRÔNICO PARA REGISTRO DE PREÇOS PE–RP–SMS Nº ____/____.</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Rio de Janeiro, ____ de ___________ de _______.</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___________________________________________________</w:t>
      </w:r>
    </w:p>
    <w:p w:rsidR="001B5B3B" w:rsidRDefault="006A79C0" w:rsidP="00A772D8">
      <w:pPr>
        <w:pStyle w:val="normal0"/>
        <w:spacing w:line="240" w:lineRule="auto"/>
        <w:ind w:right="-43"/>
        <w:jc w:val="both"/>
      </w:pPr>
      <w:r>
        <w:t>Agente Público competente do órgão ou entidade contratante</w:t>
      </w:r>
    </w:p>
    <w:p w:rsidR="001B5B3B" w:rsidRDefault="006A79C0" w:rsidP="00A772D8">
      <w:pPr>
        <w:pStyle w:val="normal0"/>
        <w:spacing w:line="240" w:lineRule="auto"/>
        <w:ind w:right="-43"/>
        <w:jc w:val="both"/>
      </w:pPr>
      <w:r>
        <w:t>(Nome, cargo, matrícula e lotação)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_______________________________________________</w:t>
      </w:r>
    </w:p>
    <w:p w:rsidR="001B5B3B" w:rsidRDefault="006A79C0" w:rsidP="00A772D8">
      <w:pPr>
        <w:pStyle w:val="normal0"/>
        <w:spacing w:line="240" w:lineRule="auto"/>
        <w:ind w:right="-43"/>
        <w:jc w:val="both"/>
      </w:pPr>
      <w:r>
        <w:t>Representante Legal da Empresa contratada</w:t>
      </w:r>
    </w:p>
    <w:p w:rsidR="001B5B3B" w:rsidRDefault="006A79C0" w:rsidP="00A772D8">
      <w:pPr>
        <w:pStyle w:val="normal0"/>
        <w:spacing w:line="240" w:lineRule="auto"/>
        <w:ind w:right="-43"/>
        <w:jc w:val="both"/>
      </w:pPr>
      <w:r>
        <w:t>(Nome, cargo e carimbo da empresa)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_______________________________________________</w:t>
      </w:r>
    </w:p>
    <w:p w:rsidR="001B5B3B" w:rsidRDefault="006A79C0" w:rsidP="00A772D8">
      <w:pPr>
        <w:pStyle w:val="normal0"/>
        <w:spacing w:line="240" w:lineRule="auto"/>
        <w:ind w:right="-43"/>
        <w:jc w:val="both"/>
      </w:pPr>
      <w:r>
        <w:t>Testemunha</w:t>
      </w:r>
    </w:p>
    <w:p w:rsidR="001B5B3B" w:rsidRDefault="006A79C0" w:rsidP="00A772D8">
      <w:pPr>
        <w:pStyle w:val="normal0"/>
        <w:spacing w:line="240" w:lineRule="auto"/>
        <w:ind w:right="-43"/>
        <w:jc w:val="both"/>
      </w:pPr>
      <w:r>
        <w:t>(Nome, cargo, matrícula e lotação)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_______________________________________________</w:t>
      </w:r>
    </w:p>
    <w:p w:rsidR="001B5B3B" w:rsidRDefault="006A79C0" w:rsidP="00A772D8">
      <w:pPr>
        <w:pStyle w:val="normal0"/>
        <w:spacing w:line="240" w:lineRule="auto"/>
        <w:ind w:right="-43"/>
        <w:jc w:val="both"/>
      </w:pPr>
      <w:r>
        <w:t>Testemunha</w:t>
      </w:r>
    </w:p>
    <w:p w:rsidR="001B5B3B" w:rsidRDefault="006A79C0" w:rsidP="00A772D8">
      <w:pPr>
        <w:pStyle w:val="normal0"/>
        <w:spacing w:line="240" w:lineRule="auto"/>
        <w:ind w:right="-43"/>
        <w:jc w:val="both"/>
      </w:pPr>
      <w:r>
        <w:t>(Nome, cargo, matrícula e lotação)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p>
    <w:p w:rsidR="006D4ABC" w:rsidRDefault="006D4ABC" w:rsidP="00A772D8">
      <w:pPr>
        <w:pStyle w:val="normal0"/>
        <w:spacing w:line="240" w:lineRule="auto"/>
        <w:ind w:right="-43"/>
        <w:jc w:val="both"/>
      </w:pPr>
    </w:p>
    <w:p w:rsidR="006D4ABC" w:rsidRDefault="006D4ABC" w:rsidP="00A772D8">
      <w:pPr>
        <w:pStyle w:val="normal0"/>
        <w:spacing w:line="240" w:lineRule="auto"/>
        <w:ind w:right="-43"/>
        <w:jc w:val="both"/>
      </w:pPr>
    </w:p>
    <w:p w:rsidR="006D4ABC" w:rsidRDefault="006D4ABC" w:rsidP="00A772D8">
      <w:pPr>
        <w:pStyle w:val="normal0"/>
        <w:spacing w:line="240" w:lineRule="auto"/>
        <w:ind w:right="-43"/>
        <w:jc w:val="both"/>
      </w:pPr>
    </w:p>
    <w:p w:rsidR="006D4ABC" w:rsidRDefault="006D4ABC" w:rsidP="00A772D8">
      <w:pPr>
        <w:pStyle w:val="normal0"/>
        <w:spacing w:line="240" w:lineRule="auto"/>
        <w:ind w:right="-43"/>
        <w:jc w:val="both"/>
      </w:pPr>
    </w:p>
    <w:p w:rsidR="006D4ABC" w:rsidRDefault="006D4ABC" w:rsidP="00A772D8">
      <w:pPr>
        <w:pStyle w:val="normal0"/>
        <w:spacing w:line="240" w:lineRule="auto"/>
        <w:ind w:right="-43"/>
        <w:jc w:val="both"/>
      </w:pPr>
    </w:p>
    <w:p w:rsidR="006D4ABC" w:rsidRDefault="006D4ABC" w:rsidP="00A772D8">
      <w:pPr>
        <w:pStyle w:val="normal0"/>
        <w:spacing w:line="240" w:lineRule="auto"/>
        <w:ind w:right="-43"/>
        <w:jc w:val="both"/>
      </w:pPr>
    </w:p>
    <w:p w:rsidR="006D4ABC" w:rsidRDefault="006D4ABC" w:rsidP="00A772D8">
      <w:pPr>
        <w:pStyle w:val="normal0"/>
        <w:spacing w:line="240" w:lineRule="auto"/>
        <w:ind w:right="-43"/>
        <w:jc w:val="both"/>
      </w:pPr>
    </w:p>
    <w:p w:rsidR="006D4ABC" w:rsidRDefault="006D4ABC" w:rsidP="00A772D8">
      <w:pPr>
        <w:pStyle w:val="normal0"/>
        <w:spacing w:line="240" w:lineRule="auto"/>
        <w:ind w:right="-43"/>
        <w:jc w:val="both"/>
      </w:pPr>
    </w:p>
    <w:p w:rsidR="006D4ABC" w:rsidRDefault="006D4ABC" w:rsidP="00A772D8">
      <w:pPr>
        <w:pStyle w:val="normal0"/>
        <w:spacing w:line="240" w:lineRule="auto"/>
        <w:ind w:right="-43"/>
        <w:jc w:val="both"/>
      </w:pPr>
    </w:p>
    <w:p w:rsidR="006D4ABC" w:rsidRDefault="006D4ABC" w:rsidP="00A772D8">
      <w:pPr>
        <w:pStyle w:val="normal0"/>
        <w:spacing w:line="240" w:lineRule="auto"/>
        <w:ind w:right="-43"/>
        <w:jc w:val="both"/>
      </w:pPr>
    </w:p>
    <w:p w:rsidR="006D4ABC" w:rsidRDefault="006D4ABC" w:rsidP="00A772D8">
      <w:pPr>
        <w:pStyle w:val="normal0"/>
        <w:spacing w:line="240" w:lineRule="auto"/>
        <w:ind w:right="-43"/>
        <w:jc w:val="both"/>
      </w:pPr>
    </w:p>
    <w:p w:rsidR="006D4ABC" w:rsidRDefault="006D4ABC" w:rsidP="00A772D8">
      <w:pPr>
        <w:pStyle w:val="normal0"/>
        <w:spacing w:line="240" w:lineRule="auto"/>
        <w:ind w:right="-43"/>
        <w:jc w:val="both"/>
      </w:pPr>
    </w:p>
    <w:p w:rsidR="006D4ABC" w:rsidRDefault="006D4ABC" w:rsidP="00A772D8">
      <w:pPr>
        <w:pStyle w:val="normal0"/>
        <w:spacing w:line="240" w:lineRule="auto"/>
        <w:ind w:right="-43"/>
        <w:jc w:val="both"/>
      </w:pPr>
    </w:p>
    <w:p w:rsidR="006D4ABC" w:rsidRDefault="006D4ABC" w:rsidP="00A772D8">
      <w:pPr>
        <w:pStyle w:val="normal0"/>
        <w:spacing w:line="240" w:lineRule="auto"/>
        <w:ind w:right="-43"/>
        <w:jc w:val="both"/>
      </w:pPr>
    </w:p>
    <w:p w:rsidR="006D4ABC" w:rsidRDefault="006D4ABC" w:rsidP="00A772D8">
      <w:pPr>
        <w:pStyle w:val="normal0"/>
        <w:spacing w:line="240" w:lineRule="auto"/>
        <w:ind w:right="-43"/>
        <w:jc w:val="both"/>
      </w:pPr>
    </w:p>
    <w:p w:rsidR="006D4ABC" w:rsidRDefault="006D4ABC" w:rsidP="00A772D8">
      <w:pPr>
        <w:pStyle w:val="normal0"/>
        <w:spacing w:line="240" w:lineRule="auto"/>
        <w:ind w:right="-43"/>
        <w:jc w:val="both"/>
      </w:pPr>
    </w:p>
    <w:p w:rsidR="006D4ABC" w:rsidRDefault="006D4ABC" w:rsidP="00A772D8">
      <w:pPr>
        <w:pStyle w:val="normal0"/>
        <w:spacing w:line="240" w:lineRule="auto"/>
        <w:ind w:right="-43"/>
        <w:jc w:val="both"/>
      </w:pPr>
    </w:p>
    <w:p w:rsidR="00CB0BCD" w:rsidRDefault="00CB0BCD" w:rsidP="00A772D8">
      <w:pPr>
        <w:pStyle w:val="Ttulo1"/>
        <w:keepNext w:val="0"/>
        <w:keepLines w:val="0"/>
        <w:spacing w:before="0" w:after="0" w:line="240" w:lineRule="auto"/>
        <w:ind w:right="-43"/>
      </w:pPr>
      <w:bookmarkStart w:id="48" w:name="_ny9k55afeecy" w:colFirst="0" w:colLast="0"/>
      <w:bookmarkEnd w:id="48"/>
    </w:p>
    <w:p w:rsidR="006D4ABC" w:rsidRDefault="006D4ABC" w:rsidP="00A772D8">
      <w:pPr>
        <w:pStyle w:val="Ttulo1"/>
        <w:keepNext w:val="0"/>
        <w:keepLines w:val="0"/>
        <w:spacing w:before="0" w:after="0" w:line="240" w:lineRule="auto"/>
        <w:ind w:right="-43"/>
      </w:pPr>
    </w:p>
    <w:p w:rsidR="006D4ABC" w:rsidRDefault="006D4ABC" w:rsidP="00A772D8">
      <w:pPr>
        <w:pStyle w:val="Ttulo1"/>
        <w:keepNext w:val="0"/>
        <w:keepLines w:val="0"/>
        <w:spacing w:before="0" w:after="0" w:line="240" w:lineRule="auto"/>
        <w:ind w:right="-43"/>
      </w:pPr>
    </w:p>
    <w:p w:rsidR="001B5B3B" w:rsidRDefault="006A79C0" w:rsidP="00A772D8">
      <w:pPr>
        <w:pStyle w:val="Ttulo1"/>
        <w:keepNext w:val="0"/>
        <w:keepLines w:val="0"/>
        <w:spacing w:before="0" w:after="0" w:line="240" w:lineRule="auto"/>
        <w:ind w:right="-43"/>
      </w:pPr>
      <w:r>
        <w:t>AQUIESCÊNCIA DO ÓRGÃO GERENCIADOR</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Ratifico que o fornecimento de materiais solicitado pelo requisitante se encontra em consonância com a expectativa (máxima) de fornecimento informada pelo Órgão Participante.</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Rio de Janeiro, ____ de ___________ de _______.</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____________________________________________</w:t>
      </w:r>
    </w:p>
    <w:p w:rsidR="001B5B3B" w:rsidRDefault="006A79C0" w:rsidP="00A772D8">
      <w:pPr>
        <w:pStyle w:val="normal0"/>
        <w:spacing w:line="240" w:lineRule="auto"/>
        <w:ind w:right="-43"/>
        <w:jc w:val="both"/>
      </w:pPr>
      <w:r>
        <w:t>Agente Público competente do Órgão Gerenciador</w:t>
      </w:r>
    </w:p>
    <w:p w:rsidR="001B5B3B" w:rsidRDefault="006A79C0" w:rsidP="00A772D8">
      <w:pPr>
        <w:pStyle w:val="normal0"/>
        <w:spacing w:line="240" w:lineRule="auto"/>
        <w:ind w:right="-43"/>
        <w:jc w:val="both"/>
      </w:pPr>
      <w:r>
        <w:t>(Nome, cargo, matrícula e lotação)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pPr>
      <w:bookmarkStart w:id="49" w:name="_z743svw9u64m" w:colFirst="0" w:colLast="0"/>
      <w:bookmarkEnd w:id="49"/>
      <w:r>
        <w:br w:type="page"/>
      </w:r>
    </w:p>
    <w:p w:rsidR="007E16A9" w:rsidRDefault="007E16A9" w:rsidP="00A772D8">
      <w:pPr>
        <w:pStyle w:val="Ttulo1"/>
        <w:keepNext w:val="0"/>
        <w:keepLines w:val="0"/>
        <w:spacing w:before="0" w:after="0" w:line="240" w:lineRule="auto"/>
        <w:ind w:right="-43"/>
      </w:pPr>
      <w:bookmarkStart w:id="50" w:name="_7z145ghw4x0h" w:colFirst="0" w:colLast="0"/>
      <w:bookmarkEnd w:id="50"/>
    </w:p>
    <w:p w:rsidR="001B5B3B" w:rsidRDefault="006A79C0" w:rsidP="00A772D8">
      <w:pPr>
        <w:pStyle w:val="Ttulo1"/>
        <w:keepNext w:val="0"/>
        <w:keepLines w:val="0"/>
        <w:spacing w:before="0" w:after="0" w:line="240" w:lineRule="auto"/>
        <w:ind w:right="-43"/>
      </w:pPr>
      <w:r>
        <w:t>ANEXO X</w:t>
      </w:r>
    </w:p>
    <w:p w:rsidR="001B5B3B" w:rsidRDefault="006A79C0" w:rsidP="00A772D8">
      <w:pPr>
        <w:pStyle w:val="normal0"/>
        <w:spacing w:line="240" w:lineRule="auto"/>
        <w:ind w:right="-43"/>
        <w:jc w:val="center"/>
        <w:rPr>
          <w:b/>
        </w:rPr>
      </w:pPr>
      <w:r>
        <w:rPr>
          <w:b/>
        </w:rPr>
        <w:t>ATA DE REGISTRO DE PREÇOS Nº ____/____</w:t>
      </w:r>
    </w:p>
    <w:p w:rsidR="001B5B3B" w:rsidRDefault="006A79C0" w:rsidP="00A772D8">
      <w:pPr>
        <w:pStyle w:val="Ttulo1"/>
        <w:keepNext w:val="0"/>
        <w:keepLines w:val="0"/>
        <w:spacing w:before="0" w:after="0" w:line="240" w:lineRule="auto"/>
        <w:ind w:right="-43"/>
      </w:pPr>
      <w:bookmarkStart w:id="51" w:name="_g5badzzfnkyg" w:colFirst="0" w:colLast="0"/>
      <w:bookmarkEnd w:id="51"/>
      <w:r>
        <w:t>PREGÃO ELETRÔNICO PARA REGISTRO DE PREÇOS PE–RP–SMS Nº ____/____</w:t>
      </w:r>
    </w:p>
    <w:p w:rsidR="001B5B3B" w:rsidRDefault="006A79C0" w:rsidP="00A772D8">
      <w:pPr>
        <w:pStyle w:val="normal0"/>
        <w:spacing w:line="240" w:lineRule="auto"/>
        <w:ind w:right="-43"/>
        <w:jc w:val="center"/>
      </w:pPr>
      <w:r>
        <w:rPr>
          <w:b/>
        </w:rPr>
        <w:t xml:space="preserve">VALIDADE: </w:t>
      </w:r>
      <w:r>
        <w:t>____/_____/_____</w:t>
      </w:r>
    </w:p>
    <w:p w:rsidR="001B5B3B" w:rsidRDefault="006A79C0" w:rsidP="00A772D8">
      <w:pPr>
        <w:pStyle w:val="normal0"/>
        <w:spacing w:line="240" w:lineRule="auto"/>
        <w:ind w:right="-43"/>
        <w:jc w:val="both"/>
        <w:rPr>
          <w:b/>
        </w:rPr>
      </w:pPr>
      <w:r>
        <w:rPr>
          <w:b/>
        </w:rPr>
        <w:t xml:space="preserve"> </w:t>
      </w:r>
    </w:p>
    <w:p w:rsidR="001B5B3B" w:rsidRDefault="006A79C0" w:rsidP="00A772D8">
      <w:pPr>
        <w:pStyle w:val="normal0"/>
        <w:spacing w:line="240" w:lineRule="auto"/>
        <w:ind w:right="-43"/>
        <w:jc w:val="both"/>
        <w:rPr>
          <w:b/>
        </w:rPr>
      </w:pPr>
      <w:r>
        <w:rPr>
          <w:b/>
        </w:rPr>
        <w:t xml:space="preserve"> </w:t>
      </w:r>
    </w:p>
    <w:p w:rsidR="001B5B3B" w:rsidRDefault="006A79C0" w:rsidP="00A772D8">
      <w:pPr>
        <w:pStyle w:val="normal0"/>
        <w:spacing w:line="240" w:lineRule="auto"/>
        <w:ind w:right="-43"/>
        <w:jc w:val="both"/>
      </w:pPr>
      <w:r>
        <w:t>Aos dias ___ do mês de</w:t>
      </w:r>
      <w:proofErr w:type="gramStart"/>
      <w:r>
        <w:rPr>
          <w:u w:val="single"/>
        </w:rPr>
        <w:t xml:space="preserve">    </w:t>
      </w:r>
      <w:proofErr w:type="gramEnd"/>
      <w:r>
        <w:rPr>
          <w:u w:val="single"/>
        </w:rPr>
        <w:tab/>
      </w:r>
      <w:r>
        <w:t>do ano de</w:t>
      </w:r>
      <w:r>
        <w:rPr>
          <w:u w:val="single"/>
        </w:rPr>
        <w:t xml:space="preserve">    </w:t>
      </w:r>
      <w:r>
        <w:rPr>
          <w:u w:val="single"/>
        </w:rPr>
        <w:tab/>
      </w:r>
      <w:r>
        <w:t xml:space="preserve">, na </w:t>
      </w:r>
      <w:r>
        <w:rPr>
          <w:b/>
        </w:rPr>
        <w:t>Rua Afonso Cavalcanti, nº 455, sala 814, Bloco I, do CASS, 8° andar, Cidade Nova</w:t>
      </w:r>
      <w:r>
        <w:t xml:space="preserve">, o </w:t>
      </w:r>
      <w:r>
        <w:rPr>
          <w:b/>
        </w:rPr>
        <w:t>MUNICÍPIO DO RIO DEJANEIRO,</w:t>
      </w:r>
      <w:r>
        <w:t xml:space="preserve"> por meio da Secretaria Municipal de Saúde,  nos termos das normas de caráter geral da </w:t>
      </w:r>
      <w:r>
        <w:rPr>
          <w:b/>
        </w:rPr>
        <w:t xml:space="preserve">Lei Federal nº 14.133/2021, </w:t>
      </w:r>
      <w:r>
        <w:t xml:space="preserve">pela </w:t>
      </w:r>
      <w:r>
        <w:rPr>
          <w:b/>
        </w:rPr>
        <w:t>Lei Complementar Federal nº 123/2006</w:t>
      </w:r>
      <w:r>
        <w:t xml:space="preserve"> – Estatuto Nacional da Microempresa e da Empresa de Pequeno Porte, pela </w:t>
      </w:r>
      <w:r>
        <w:rPr>
          <w:b/>
        </w:rPr>
        <w:t>Lei Complementar Federal nº 101/2000</w:t>
      </w:r>
      <w:r>
        <w:t xml:space="preserve"> – Lei de Responsabilidade Fiscal, pelo Código de Defesa do Consumidor, instituído pela </w:t>
      </w:r>
      <w:r>
        <w:rPr>
          <w:b/>
        </w:rPr>
        <w:t>Lei Federal nº 8.078/1990</w:t>
      </w:r>
      <w:r>
        <w:t xml:space="preserve"> e suas alterações, pelo Código de Administração Financeira e Contabilidade Pública do Município do Rio de Janeiro – </w:t>
      </w:r>
      <w:r>
        <w:rPr>
          <w:b/>
        </w:rPr>
        <w:t>CAF</w:t>
      </w:r>
      <w:r>
        <w:t xml:space="preserve">, instituído pela Lei nº 207/1980, e suas alterações, ratificadas pela Lei Complementar nº 1/1990, pelo Regulamento Geral do Código supra citado – </w:t>
      </w:r>
      <w:r>
        <w:rPr>
          <w:b/>
        </w:rPr>
        <w:t>RGCAF</w:t>
      </w:r>
      <w:r>
        <w:t xml:space="preserve">, aprovado pelo Decreto Municipal nº 3.221/1981, e suas alterações, e pelos </w:t>
      </w:r>
      <w:r>
        <w:rPr>
          <w:b/>
        </w:rPr>
        <w:t>Decretos Municipais nº 27.715/2007, 31.349/2009, 46.195/2019, 49.415/2021, 51.078/2022, 51.260/2022, 51.628/2022, 51.629/2022, 51.631/2022, 51.632/2022, 51.634/2022 e 51.635/</w:t>
      </w:r>
      <w:r w:rsidRPr="00EA102F">
        <w:rPr>
          <w:b/>
        </w:rPr>
        <w:t>2022</w:t>
      </w:r>
      <w:r w:rsidRPr="00EA102F">
        <w:t>, em face do resultado do PREGÃO ELETRÔNICO PARA REGISTRO DE PREÇOS PE–RP–MS Nº ____/____, realizado por meio do processo administrativo nº</w:t>
      </w:r>
      <w:r w:rsidRPr="00EA102F">
        <w:rPr>
          <w:b/>
        </w:rPr>
        <w:t xml:space="preserve"> SMS-PRO-2024/14148</w:t>
      </w:r>
      <w:r w:rsidRPr="00EA102F">
        <w:t xml:space="preserve">, homologado em __________________ e publicado no Diário Oficial do Município do Rio de Janeiro – </w:t>
      </w:r>
      <w:proofErr w:type="spellStart"/>
      <w:r w:rsidRPr="00EA102F">
        <w:t>D.O.</w:t>
      </w:r>
      <w:proofErr w:type="spellEnd"/>
      <w:r w:rsidRPr="00EA102F">
        <w:t xml:space="preserve"> RIO de ____/___/___</w:t>
      </w:r>
      <w:proofErr w:type="gramStart"/>
      <w:r w:rsidRPr="00EA102F">
        <w:t>, RESOLVE</w:t>
      </w:r>
      <w:proofErr w:type="gramEnd"/>
      <w:r w:rsidRPr="00EA102F">
        <w:t xml:space="preserve"> registrar os preços das empresas</w:t>
      </w:r>
      <w:r>
        <w:t xml:space="preserve"> classificadas, por objeto, observadas as condições do Edital que regem o Pregão e aquelas enunciadas nas Cláusulas que se seguem.</w:t>
      </w:r>
    </w:p>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jc w:val="both"/>
      </w:pPr>
      <w:bookmarkStart w:id="52" w:name="_7f5kpw77vtwo" w:colFirst="0" w:colLast="0"/>
      <w:bookmarkEnd w:id="52"/>
      <w:r>
        <w:t>CLÁUSULA PRIMEIRA – OBJETO</w:t>
      </w:r>
    </w:p>
    <w:p w:rsidR="001B5B3B" w:rsidRDefault="006A79C0" w:rsidP="00A772D8">
      <w:pPr>
        <w:pStyle w:val="normal0"/>
        <w:spacing w:line="240" w:lineRule="auto"/>
        <w:ind w:right="-43"/>
        <w:jc w:val="both"/>
      </w:pPr>
      <w:proofErr w:type="gramStart"/>
      <w:r>
        <w:t>A presente</w:t>
      </w:r>
      <w:proofErr w:type="gramEnd"/>
      <w:r>
        <w:t xml:space="preserve"> Ata de Registro de Preços tem por objeto o registro </w:t>
      </w:r>
      <w:r w:rsidRPr="00EA102F">
        <w:t xml:space="preserve">de preços para a </w:t>
      </w:r>
      <w:r w:rsidRPr="00EA102F">
        <w:rPr>
          <w:b/>
        </w:rPr>
        <w:t>Aquisição de auxílios ópticos, pertencentes às classes 6550 e 6515, para atender os pacientes com deficiência visual assistidos no Centro Especializado em Reabilitação Visual da Secretaria Municipal de Saúde do Rio de Janeiro | SMS/Rio</w:t>
      </w:r>
      <w:r w:rsidRPr="00EA102F">
        <w:t xml:space="preserve"> para atender aos órgãos e entidades da Prefeitura da Cidade do Rio de Janeiro – PCRJ</w:t>
      </w:r>
      <w:r>
        <w:t xml:space="preserve"> que se interessarem, consoante o disposto no Edital de PREGÃO ELETRÔNICO PARA REGISTRO DE PREÇOS PE–RP–SMS Nº ____/____ e/ou no Termo de Referência.</w:t>
      </w:r>
    </w:p>
    <w:tbl>
      <w:tblPr>
        <w:tblStyle w:val="a3"/>
        <w:tblW w:w="8475" w:type="dxa"/>
        <w:tblInd w:w="0" w:type="dxa"/>
        <w:tblBorders>
          <w:top w:val="nil"/>
          <w:left w:val="nil"/>
          <w:bottom w:val="nil"/>
          <w:right w:val="nil"/>
          <w:insideH w:val="nil"/>
          <w:insideV w:val="nil"/>
        </w:tblBorders>
        <w:tblLayout w:type="fixed"/>
        <w:tblLook w:val="0600"/>
      </w:tblPr>
      <w:tblGrid>
        <w:gridCol w:w="1080"/>
        <w:gridCol w:w="2775"/>
        <w:gridCol w:w="2565"/>
        <w:gridCol w:w="2055"/>
      </w:tblGrid>
      <w:tr w:rsidR="001B5B3B">
        <w:trPr>
          <w:cantSplit/>
          <w:trHeight w:val="975"/>
          <w:tblHeader/>
        </w:trPr>
        <w:tc>
          <w:tcPr>
            <w:tcW w:w="1080" w:type="dxa"/>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1B5B3B" w:rsidRDefault="006A79C0" w:rsidP="00A772D8">
            <w:pPr>
              <w:pStyle w:val="normal0"/>
              <w:spacing w:line="240" w:lineRule="auto"/>
              <w:ind w:left="120" w:right="-43"/>
              <w:jc w:val="both"/>
            </w:pPr>
            <w:r>
              <w:t>ITEM</w:t>
            </w:r>
          </w:p>
        </w:tc>
        <w:tc>
          <w:tcPr>
            <w:tcW w:w="2775" w:type="dxa"/>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1B5B3B" w:rsidRDefault="006A79C0" w:rsidP="00A772D8">
            <w:pPr>
              <w:pStyle w:val="normal0"/>
              <w:spacing w:line="240" w:lineRule="auto"/>
              <w:ind w:left="120" w:right="-43"/>
              <w:jc w:val="both"/>
            </w:pPr>
            <w:r>
              <w:t>ESPECIFICAÇÃO</w:t>
            </w:r>
          </w:p>
        </w:tc>
        <w:tc>
          <w:tcPr>
            <w:tcW w:w="4620" w:type="dxa"/>
            <w:gridSpan w:val="2"/>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1B5B3B" w:rsidRDefault="006A79C0" w:rsidP="00A772D8">
            <w:pPr>
              <w:pStyle w:val="normal0"/>
              <w:spacing w:line="240" w:lineRule="auto"/>
              <w:ind w:left="120" w:right="-43"/>
              <w:jc w:val="both"/>
            </w:pPr>
            <w:r>
              <w:t>QUANTIDADE ESTIMADA</w:t>
            </w:r>
          </w:p>
          <w:p w:rsidR="001B5B3B" w:rsidRDefault="006A79C0" w:rsidP="00A772D8">
            <w:pPr>
              <w:pStyle w:val="normal0"/>
              <w:spacing w:line="240" w:lineRule="auto"/>
              <w:ind w:left="120" w:right="-43"/>
              <w:jc w:val="both"/>
            </w:pPr>
            <w:r>
              <w:t xml:space="preserve"> </w:t>
            </w:r>
          </w:p>
        </w:tc>
      </w:tr>
      <w:tr w:rsidR="001B5B3B">
        <w:trPr>
          <w:cantSplit/>
          <w:trHeight w:val="765"/>
          <w:tblHeader/>
        </w:trPr>
        <w:tc>
          <w:tcPr>
            <w:tcW w:w="3855" w:type="dxa"/>
            <w:gridSpan w:val="2"/>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1B5B3B" w:rsidRDefault="006A79C0" w:rsidP="00A772D8">
            <w:pPr>
              <w:pStyle w:val="normal0"/>
              <w:spacing w:line="240" w:lineRule="auto"/>
              <w:ind w:left="120" w:right="-43"/>
              <w:jc w:val="both"/>
            </w:pPr>
            <w:r>
              <w:t>EMPRESA</w:t>
            </w:r>
          </w:p>
        </w:tc>
        <w:tc>
          <w:tcPr>
            <w:tcW w:w="25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B5B3B" w:rsidRDefault="006A79C0" w:rsidP="00A772D8">
            <w:pPr>
              <w:pStyle w:val="normal0"/>
              <w:spacing w:line="240" w:lineRule="auto"/>
              <w:ind w:left="120" w:right="-43"/>
              <w:jc w:val="both"/>
            </w:pPr>
            <w:r>
              <w:t>PREÇO UNITÁRIO</w:t>
            </w:r>
          </w:p>
        </w:tc>
        <w:tc>
          <w:tcPr>
            <w:tcW w:w="205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1B5B3B" w:rsidRDefault="006A79C0" w:rsidP="00A772D8">
            <w:pPr>
              <w:pStyle w:val="normal0"/>
              <w:spacing w:line="240" w:lineRule="auto"/>
              <w:ind w:left="120" w:right="-43"/>
              <w:jc w:val="both"/>
            </w:pPr>
            <w:r>
              <w:t>PREÇO TOTAL</w:t>
            </w:r>
          </w:p>
          <w:p w:rsidR="001B5B3B" w:rsidRDefault="006A79C0" w:rsidP="00A772D8">
            <w:pPr>
              <w:pStyle w:val="normal0"/>
              <w:spacing w:line="240" w:lineRule="auto"/>
              <w:ind w:left="120" w:right="-43"/>
              <w:jc w:val="both"/>
            </w:pPr>
            <w:r>
              <w:t xml:space="preserve"> </w:t>
            </w:r>
          </w:p>
        </w:tc>
      </w:tr>
      <w:tr w:rsidR="001B5B3B">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1B5B3B" w:rsidRDefault="006A79C0" w:rsidP="00A772D8">
            <w:pPr>
              <w:pStyle w:val="normal0"/>
              <w:spacing w:line="240" w:lineRule="auto"/>
              <w:ind w:left="120" w:right="-43"/>
              <w:jc w:val="both"/>
            </w:pPr>
            <w:r>
              <w:t>REPRESENTANTE LEGAL:</w:t>
            </w:r>
          </w:p>
        </w:tc>
      </w:tr>
      <w:tr w:rsidR="001B5B3B">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1B5B3B" w:rsidRDefault="006A79C0" w:rsidP="00A772D8">
            <w:pPr>
              <w:pStyle w:val="normal0"/>
              <w:spacing w:line="240" w:lineRule="auto"/>
              <w:ind w:left="120" w:right="-43"/>
              <w:jc w:val="both"/>
            </w:pPr>
            <w:r>
              <w:t>CPF:</w:t>
            </w:r>
          </w:p>
        </w:tc>
      </w:tr>
      <w:tr w:rsidR="001B5B3B">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1B5B3B" w:rsidRDefault="006A79C0" w:rsidP="00A772D8">
            <w:pPr>
              <w:pStyle w:val="normal0"/>
              <w:spacing w:line="240" w:lineRule="auto"/>
              <w:ind w:left="120" w:right="-43"/>
              <w:jc w:val="both"/>
            </w:pPr>
            <w:r>
              <w:t>RG:</w:t>
            </w:r>
          </w:p>
        </w:tc>
      </w:tr>
    </w:tbl>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jc w:val="both"/>
      </w:pPr>
      <w:bookmarkStart w:id="53" w:name="_79ky3zmv01h5" w:colFirst="0" w:colLast="0"/>
      <w:bookmarkEnd w:id="53"/>
      <w:r>
        <w:t>CLÁUSULA SEGUNDA – VIGÊNCIA</w:t>
      </w:r>
    </w:p>
    <w:p w:rsidR="001B5B3B" w:rsidRDefault="006A79C0" w:rsidP="00A772D8">
      <w:pPr>
        <w:pStyle w:val="normal0"/>
        <w:spacing w:line="240" w:lineRule="auto"/>
        <w:ind w:right="-43"/>
        <w:jc w:val="both"/>
      </w:pPr>
      <w:proofErr w:type="gramStart"/>
      <w:r>
        <w:t>A presente</w:t>
      </w:r>
      <w:proofErr w:type="gramEnd"/>
      <w:r>
        <w:t xml:space="preserve"> Ata de Registro de Preços vigorará pelo prazo de 12 (doze) meses,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lastRenderedPageBreak/>
        <w:t xml:space="preserve">Parágrafo Primeiro </w:t>
      </w:r>
      <w:r>
        <w:t>- A Ata de Registro de Preços poderá ser prorrogada pelo prazo máximo previsto no caput desta cláusula, por meio de termo aditivo, desde que comprovado que o preço permanece vantajoso e atestado pela fiscalização o bom desempenho da empresa com relação às obrigações anteriormente assumidas.</w:t>
      </w:r>
    </w:p>
    <w:p w:rsidR="001B5B3B" w:rsidRDefault="001B5B3B" w:rsidP="00A772D8">
      <w:pPr>
        <w:pStyle w:val="normal0"/>
        <w:spacing w:line="240" w:lineRule="auto"/>
        <w:ind w:right="-43"/>
        <w:jc w:val="both"/>
        <w:rPr>
          <w:b/>
        </w:rPr>
      </w:pPr>
    </w:p>
    <w:p w:rsidR="001B5B3B" w:rsidRDefault="006A79C0" w:rsidP="00A772D8">
      <w:pPr>
        <w:pStyle w:val="normal0"/>
        <w:spacing w:line="240" w:lineRule="auto"/>
        <w:ind w:right="-43"/>
        <w:jc w:val="both"/>
      </w:pPr>
      <w:r>
        <w:rPr>
          <w:b/>
        </w:rPr>
        <w:t xml:space="preserve">Parágrafo Segundo </w:t>
      </w:r>
      <w:r>
        <w:t>- A prorrogação da vigência da ata de registro de preços deve ser precedida de ampla pesquisa de mercado, a fim de verificar a adequação dos preços registrados no momento da prorrogação, aferida por meio dos requisitos previstos no art. 23 da Lei Federal nº 14.133/2021.</w:t>
      </w:r>
    </w:p>
    <w:p w:rsidR="001B5B3B" w:rsidRDefault="001B5B3B" w:rsidP="00A772D8">
      <w:pPr>
        <w:pStyle w:val="normal0"/>
        <w:spacing w:line="240" w:lineRule="auto"/>
        <w:ind w:right="-43"/>
        <w:jc w:val="both"/>
        <w:rPr>
          <w:b/>
        </w:rPr>
      </w:pPr>
    </w:p>
    <w:p w:rsidR="001B5B3B" w:rsidRDefault="006A79C0" w:rsidP="00A772D8">
      <w:pPr>
        <w:pStyle w:val="normal0"/>
        <w:spacing w:line="240" w:lineRule="auto"/>
        <w:ind w:right="-43"/>
        <w:jc w:val="both"/>
      </w:pPr>
      <w:r>
        <w:rPr>
          <w:b/>
        </w:rPr>
        <w:t xml:space="preserve">Parágrafo Terceiro </w:t>
      </w:r>
      <w:r>
        <w:t>- Quando da prorrogação poderá haver renovação dos quantitativos, até o limite originalmente registrado.</w:t>
      </w:r>
    </w:p>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jc w:val="both"/>
      </w:pPr>
      <w:bookmarkStart w:id="54" w:name="_8wgg22pfo1ir" w:colFirst="0" w:colLast="0"/>
      <w:bookmarkEnd w:id="54"/>
      <w:r>
        <w:t>CLÁUSULA TERCEIRA – ORDEM DE FORNECIMENTO</w:t>
      </w:r>
    </w:p>
    <w:p w:rsidR="001B5B3B" w:rsidRDefault="006A79C0" w:rsidP="00A772D8">
      <w:pPr>
        <w:pStyle w:val="normal0"/>
        <w:spacing w:line="240" w:lineRule="auto"/>
        <w:ind w:right="-43"/>
        <w:jc w:val="both"/>
      </w:pPr>
      <w:r>
        <w:t>O fornecimento dos materiais cujos preços ora são registrados será requisitada por intermédio da apresentação da Ordem de Fornecimento correspondente.</w:t>
      </w:r>
    </w:p>
    <w:p w:rsidR="001B5B3B" w:rsidRDefault="006A79C0" w:rsidP="00A772D8">
      <w:pPr>
        <w:pStyle w:val="normal0"/>
        <w:spacing w:line="240" w:lineRule="auto"/>
        <w:ind w:right="-43"/>
        <w:jc w:val="both"/>
      </w:pPr>
      <w:r>
        <w:t>Parágrafo Único – Cada Ordem de Fornecimento conterá, sucintamente:</w:t>
      </w:r>
    </w:p>
    <w:p w:rsidR="001B5B3B" w:rsidRDefault="006A79C0" w:rsidP="00A772D8">
      <w:pPr>
        <w:pStyle w:val="normal0"/>
        <w:spacing w:line="240" w:lineRule="auto"/>
        <w:ind w:right="-43"/>
        <w:jc w:val="both"/>
      </w:pPr>
      <w:r>
        <w:t>a) o número da Ata;</w:t>
      </w:r>
    </w:p>
    <w:p w:rsidR="001B5B3B" w:rsidRDefault="006A79C0" w:rsidP="00A772D8">
      <w:pPr>
        <w:pStyle w:val="normal0"/>
        <w:spacing w:line="240" w:lineRule="auto"/>
        <w:ind w:right="-43"/>
        <w:jc w:val="both"/>
      </w:pPr>
      <w:r>
        <w:t>b) a descrição do produto;</w:t>
      </w:r>
    </w:p>
    <w:p w:rsidR="001B5B3B" w:rsidRDefault="006A79C0" w:rsidP="00A772D8">
      <w:pPr>
        <w:pStyle w:val="normal0"/>
        <w:spacing w:line="240" w:lineRule="auto"/>
        <w:ind w:right="-43"/>
        <w:jc w:val="both"/>
      </w:pPr>
      <w:r>
        <w:t>c) o local, hora e prazo do fornecimento;</w:t>
      </w:r>
    </w:p>
    <w:p w:rsidR="001B5B3B" w:rsidRDefault="006A79C0" w:rsidP="00A772D8">
      <w:pPr>
        <w:pStyle w:val="normal0"/>
        <w:spacing w:line="240" w:lineRule="auto"/>
        <w:ind w:right="-43"/>
        <w:jc w:val="both"/>
      </w:pPr>
      <w:r>
        <w:t>d) o valor da requisição;</w:t>
      </w:r>
    </w:p>
    <w:p w:rsidR="001B5B3B" w:rsidRDefault="006A79C0" w:rsidP="00A772D8">
      <w:pPr>
        <w:pStyle w:val="normal0"/>
        <w:spacing w:line="240" w:lineRule="auto"/>
        <w:ind w:right="-43"/>
        <w:jc w:val="both"/>
      </w:pPr>
      <w:r>
        <w:t>e) as condições de pagamento;</w:t>
      </w:r>
    </w:p>
    <w:p w:rsidR="001B5B3B" w:rsidRDefault="006A79C0" w:rsidP="00A772D8">
      <w:pPr>
        <w:pStyle w:val="normal0"/>
        <w:spacing w:line="240" w:lineRule="auto"/>
        <w:ind w:right="-43"/>
        <w:jc w:val="both"/>
      </w:pPr>
      <w:r>
        <w:t>f) as penalidades;</w:t>
      </w:r>
    </w:p>
    <w:p w:rsidR="001B5B3B" w:rsidRDefault="006A79C0" w:rsidP="00A772D8">
      <w:pPr>
        <w:pStyle w:val="normal0"/>
        <w:spacing w:line="240" w:lineRule="auto"/>
        <w:ind w:right="-43"/>
        <w:jc w:val="both"/>
      </w:pPr>
      <w:r>
        <w:t>g) a garantia contratual.</w:t>
      </w:r>
    </w:p>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jc w:val="both"/>
      </w:pPr>
      <w:bookmarkStart w:id="55" w:name="_ehiwp1lyfr8i" w:colFirst="0" w:colLast="0"/>
      <w:bookmarkEnd w:id="55"/>
      <w:r>
        <w:t>CLÁUSULA QUARTA – FORMA E PRAZO DE PAGAMENTO</w:t>
      </w:r>
    </w:p>
    <w:p w:rsidR="001B5B3B" w:rsidRDefault="006A79C0" w:rsidP="00A772D8">
      <w:pPr>
        <w:pStyle w:val="normal0"/>
        <w:spacing w:line="240" w:lineRule="auto"/>
        <w:ind w:right="-43"/>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1B5B3B" w:rsidRDefault="006A79C0" w:rsidP="00A772D8">
      <w:pPr>
        <w:pStyle w:val="normal0"/>
        <w:spacing w:line="240" w:lineRule="auto"/>
        <w:ind w:right="-43"/>
        <w:jc w:val="both"/>
        <w:rPr>
          <w:b/>
        </w:rPr>
      </w:pPr>
      <w:r>
        <w:rPr>
          <w:b/>
        </w:rPr>
        <w:t xml:space="preserve"> </w:t>
      </w:r>
    </w:p>
    <w:p w:rsidR="001B5B3B" w:rsidRDefault="006A79C0" w:rsidP="00A772D8">
      <w:pPr>
        <w:pStyle w:val="normal0"/>
        <w:spacing w:line="240" w:lineRule="auto"/>
        <w:ind w:right="-43"/>
        <w:jc w:val="both"/>
      </w:pPr>
      <w:r>
        <w:rPr>
          <w:b/>
        </w:rPr>
        <w:t>Parágrafo Primeiro</w:t>
      </w:r>
      <w:r>
        <w:t xml:space="preserve"> – O documento de cobrança será apresentado à Fiscalização, para atestação, e, após, protocolado na </w:t>
      </w:r>
      <w:r>
        <w:rPr>
          <w:b/>
        </w:rPr>
        <w:t>Secretaria Municipal de Saúde</w:t>
      </w:r>
      <w:r>
        <w:t>.</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t xml:space="preserve">Parágrafo Segundo – </w:t>
      </w:r>
      <w:r>
        <w:t xml:space="preserve">No caso de erro nos documentos de faturamento ou cobrança, </w:t>
      </w:r>
      <w:proofErr w:type="gramStart"/>
      <w:r>
        <w:t>estes serão</w:t>
      </w:r>
      <w:proofErr w:type="gramEnd"/>
      <w:r>
        <w:t xml:space="preserve"> devolvidos à CONTRATADA para retificação ou substituição, passando o prazo de pagamento a fluir, então, a partir da reapresentação válida desses documentos.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t xml:space="preserve">Parágrafo Terceiro– </w:t>
      </w:r>
      <w:r>
        <w:t xml:space="preserve">O pagamento à empresa beneficiária será realizado em razão do efetivo fornecimento realizado e aceito, sem que a </w:t>
      </w:r>
      <w:r>
        <w:rPr>
          <w:b/>
        </w:rPr>
        <w:t>Secretaria Municipal de Saúde</w:t>
      </w:r>
      <w:r>
        <w:t xml:space="preserve"> esteja </w:t>
      </w:r>
      <w:proofErr w:type="gramStart"/>
      <w:r>
        <w:t>obrigado(</w:t>
      </w:r>
      <w:proofErr w:type="gramEnd"/>
      <w:r>
        <w:t>a) a pagar o valor total do contrato caso todo o quantitativo do objeto previsto na cláusula segunda não tenha sido regularmente entregue e aceito.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pro rata </w:t>
      </w:r>
      <w:proofErr w:type="spellStart"/>
      <w: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rPr>
          <w:b/>
        </w:rPr>
      </w:pPr>
      <w:r>
        <w:rPr>
          <w:b/>
        </w:rPr>
        <w:t>Parágrafo Quinto</w:t>
      </w:r>
      <w:r>
        <w:t xml:space="preserve"> – </w:t>
      </w:r>
      <w:r>
        <w:rPr>
          <w:b/>
        </w:rPr>
        <w:t xml:space="preserve">O pagamento será efetuado à CONTRATADA através de crédito em conta bancária do fornecedor cadastrado junto à Coordenação do Tesouro Municipal, </w:t>
      </w:r>
      <w:r>
        <w:rPr>
          <w:b/>
        </w:rPr>
        <w:lastRenderedPageBreak/>
        <w:t>conforme o disposto na Resolução SMF n° 2.918 de 04/01/17, efetuados em c/c aberta no Banco Santander (Brasil) S.A., conforme contrato nº 061/2016-SMF, publicado no D.O Rio nº 123, de 16/09/16, às fls. 65 ou em outro Banco que venha a substituí-lo, nos conformes legais.</w:t>
      </w:r>
    </w:p>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jc w:val="both"/>
      </w:pPr>
      <w:bookmarkStart w:id="56" w:name="_9lybs9exjz9z" w:colFirst="0" w:colLast="0"/>
      <w:bookmarkEnd w:id="56"/>
      <w:r>
        <w:t>CLÁUSULA QUINTA – CONDIÇÕES DO FORNECIMENTO DO MATERIAL</w:t>
      </w:r>
    </w:p>
    <w:p w:rsidR="001B5B3B" w:rsidRDefault="006A79C0" w:rsidP="00A772D8">
      <w:pPr>
        <w:pStyle w:val="normal0"/>
        <w:spacing w:line="240" w:lineRule="auto"/>
        <w:ind w:right="-43"/>
        <w:jc w:val="both"/>
      </w:pPr>
      <w:r>
        <w:t>O fornecimento dos materiais obedecerá à conveniência e às necessidades da Administração.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t>Parágrafo Primeiro</w:t>
      </w:r>
      <w:r>
        <w:t xml:space="preserve"> – Dentro do prazo de vigência da Ata de Registro de Preços, as empresas beneficiárias que tiverem seus preços registrados ficarão obrigadas a fornecer os materiais, observadas as condições do Termo de Referência (</w:t>
      </w:r>
      <w:r>
        <w:rPr>
          <w:b/>
        </w:rPr>
        <w:t>Anexo I</w:t>
      </w:r>
      <w:r>
        <w:t>) e desta Ata de Registro de Preços.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t>Parágrafo Segundo</w:t>
      </w:r>
      <w: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t>D.O.</w:t>
      </w:r>
      <w:proofErr w:type="spellEnd"/>
      <w:r>
        <w:t xml:space="preserve"> RIO.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t>Parágrafo Terceiro</w:t>
      </w:r>
      <w:r>
        <w:t xml:space="preserve"> – O fornecimento dos materiais será precedido de preenchimento, pelo Órgão Participante, do respectivo formulário “ORDEM DE FORNECIMENTO DE MATERIAIS”, que será entregue às empresas beneficiárias que tiverem seus preços registrados, após aquiescência do Órgão Gerenciador, com a antecedência mínima descrita no Termo de Referência (</w:t>
      </w:r>
      <w:r>
        <w:rPr>
          <w:b/>
        </w:rPr>
        <w:t>Anexo I</w:t>
      </w:r>
      <w:r>
        <w:t>), para entrega no local indicado.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t>Parágrafo Quarto</w:t>
      </w:r>
      <w:r>
        <w:t xml:space="preserve"> – A contratação somente estará caracterizada após o recebimento da “ORDEM DE FORNECIMENTO DE MATERIAIS”, devidamente acompanhada da competente Nota de Empenho.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t>Parágrafo Quinto</w:t>
      </w:r>
      <w:r>
        <w:t xml:space="preserve"> – As empresas beneficiárias que tiverem seus preços registrados se obrigam a manter, durante o prazo de vigência da Ata de Registro de Preços, todas as condições de habilitação exigidas neste Pregão.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t>Parágrafo Sexto</w:t>
      </w:r>
      <w:r>
        <w:t xml:space="preserve"> – Como condição para o fornecimento dos materiais, as empresas beneficiárias que tiverem seus preços registrados se comprometem a apresentar a documentação referente à sua habilitação devidamente atualizada.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t>Parágrafo Sétimo</w:t>
      </w:r>
      <w:r>
        <w:t xml:space="preserve"> – No caso de produtos importados, toda a documentação relativa à importação deverá estar disponível a qualquer tempo.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t>Parágrafo Oitavo</w:t>
      </w:r>
      <w:r>
        <w:t xml:space="preserve"> – A aceitação dos produtos pela Administração não exclui a responsabilidade civil da empresa beneficiária por vícios de quantidade ou qualidade dos itens ou disparidades com as especificações estabelecidas no Termo de Referência (</w:t>
      </w:r>
      <w:r>
        <w:rPr>
          <w:b/>
        </w:rPr>
        <w:t>Anexo I</w:t>
      </w:r>
      <w:r>
        <w:t>), ainda que verificados posteriormente.</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t>Parágrafo Nono</w:t>
      </w:r>
      <w:r>
        <w:t xml:space="preserve"> – A Administração poderá exigir amostra ou prova de conceito do bem no período de vigência da Ata de Registro de Preços, conforme previsto no Edital e desde que justificada a necessidade de sua apresentação.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t>Parágrafo Décimo</w:t>
      </w:r>
      <w:r>
        <w:t xml:space="preserve"> – Será de responsabilidade do Beneficiário que tiver </w:t>
      </w:r>
      <w:proofErr w:type="gramStart"/>
      <w:r>
        <w:t>seus preço(s)</w:t>
      </w:r>
      <w:proofErr w:type="gramEnd"/>
      <w:r>
        <w:t xml:space="preserve"> registrado(s) o ônus resultante de quaisquer ações, demandas, custos e despesas decorrentes de danos, ocorridos por culpa de qualquer de seus empregados e/ou prepostos, </w:t>
      </w:r>
      <w:r>
        <w:lastRenderedPageBreak/>
        <w:t>obrigando–se por quaisquer responsabilidades decorrentes de ações judiciais que lhe venham a ser atribuídas por força da lei, relacionadas com o cumprimento do edital e com as obrigações assumidas na presente Ata de Registro de Preço.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t>Parágrafo Décimo Primeiro</w:t>
      </w:r>
      <w:r>
        <w:t xml:space="preserve"> – O inadimplemento de qualquer item do Edital ou desta Ata ensejará, a critério do Titular do Órgão Gerenciador, o cancelamento do registro do preço do inadimplente, sem prejuízo das penalidades previstas no Edital.</w:t>
      </w:r>
    </w:p>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jc w:val="both"/>
      </w:pPr>
      <w:bookmarkStart w:id="57" w:name="_e8udw2mfi3bw" w:colFirst="0" w:colLast="0"/>
      <w:bookmarkEnd w:id="57"/>
      <w:r>
        <w:t>CLÁUSULA SEXTA – SANÇÕES ADMINISTRATIVAS</w:t>
      </w:r>
    </w:p>
    <w:p w:rsidR="001B5B3B" w:rsidRDefault="006A79C0" w:rsidP="00A772D8">
      <w:pPr>
        <w:pStyle w:val="normal0"/>
        <w:spacing w:line="240" w:lineRule="auto"/>
        <w:ind w:right="-43"/>
        <w:jc w:val="both"/>
      </w:pPr>
      <w:r>
        <w:t xml:space="preserve">A recusa da assinante da Ata de Registro de Preços em assinar o contrato ou retirar o instrumento equivalente dentro do prazo estabelecido caracteriza o descumprimento total das obrigações assumidas, independentemente do disposto no subitem 21.4 do Edital, sujeitando–a </w:t>
      </w:r>
      <w:proofErr w:type="gramStart"/>
      <w:r>
        <w:t>às</w:t>
      </w:r>
      <w:proofErr w:type="gramEnd"/>
      <w:r>
        <w:t xml:space="preserve"> penalidades previstas no parágrafo segundo desta Cláusula.</w:t>
      </w:r>
    </w:p>
    <w:p w:rsidR="001B5B3B" w:rsidRDefault="006A79C0" w:rsidP="00A772D8">
      <w:pPr>
        <w:pStyle w:val="normal0"/>
        <w:spacing w:line="240" w:lineRule="auto"/>
        <w:ind w:right="-43"/>
        <w:jc w:val="both"/>
        <w:rPr>
          <w:b/>
        </w:rPr>
      </w:pPr>
      <w:r>
        <w:rPr>
          <w:b/>
        </w:rPr>
        <w:t xml:space="preserve"> </w:t>
      </w:r>
    </w:p>
    <w:p w:rsidR="001B5B3B" w:rsidRDefault="006A79C0" w:rsidP="00A772D8">
      <w:pPr>
        <w:pStyle w:val="normal0"/>
        <w:spacing w:line="240" w:lineRule="auto"/>
        <w:ind w:right="-43"/>
        <w:jc w:val="both"/>
      </w:pPr>
      <w:r>
        <w:rPr>
          <w:b/>
        </w:rPr>
        <w:t>Parágrafo Primeiro</w:t>
      </w:r>
      <w:r>
        <w:t xml:space="preserve"> – Em razão das condutas previstas no art. 155 da Lei Federal n° 14.133/2021, a </w:t>
      </w:r>
      <w:r>
        <w:rPr>
          <w:b/>
        </w:rPr>
        <w:t>Secretaria Municipal de Saúde</w:t>
      </w:r>
      <w:r>
        <w:t xml:space="preserve"> poderá, sem prejuízo responsabilidade civil e criminal que </w:t>
      </w:r>
      <w:proofErr w:type="gramStart"/>
      <w:r>
        <w:t>couber,</w:t>
      </w:r>
      <w:proofErr w:type="gramEnd"/>
      <w:r>
        <w:t xml:space="preserve"> aplicar as seguintes </w:t>
      </w:r>
      <w:r>
        <w:rPr>
          <w:b/>
        </w:rPr>
        <w:t>sanções</w:t>
      </w:r>
      <w:r>
        <w:t>, previstas no art. 156 da Lei Federal nº 14.133/2021 e no art. 589 do RGCAF:</w:t>
      </w:r>
    </w:p>
    <w:p w:rsidR="001B5B3B" w:rsidRDefault="006A79C0" w:rsidP="00A772D8">
      <w:pPr>
        <w:pStyle w:val="normal0"/>
        <w:spacing w:line="240" w:lineRule="auto"/>
        <w:ind w:right="-43"/>
        <w:jc w:val="both"/>
        <w:rPr>
          <w:b/>
        </w:rPr>
      </w:pPr>
      <w:r>
        <w:rPr>
          <w:b/>
        </w:rPr>
        <w:t xml:space="preserve"> </w:t>
      </w:r>
    </w:p>
    <w:p w:rsidR="001B5B3B" w:rsidRDefault="006A79C0" w:rsidP="00A772D8">
      <w:pPr>
        <w:pStyle w:val="normal0"/>
        <w:spacing w:line="240" w:lineRule="auto"/>
        <w:ind w:right="-43"/>
        <w:jc w:val="both"/>
      </w:pPr>
      <w:r>
        <w:rPr>
          <w:b/>
        </w:rPr>
        <w:t>(a)</w:t>
      </w:r>
      <w:proofErr w:type="gramStart"/>
      <w:r>
        <w:t xml:space="preserve">  </w:t>
      </w:r>
      <w:proofErr w:type="gramEnd"/>
      <w:r>
        <w:rPr>
          <w:b/>
        </w:rPr>
        <w:t>Advertência</w:t>
      </w:r>
      <w:r>
        <w:t>;</w:t>
      </w:r>
    </w:p>
    <w:p w:rsidR="001B5B3B" w:rsidRDefault="006A79C0" w:rsidP="00A772D8">
      <w:pPr>
        <w:pStyle w:val="normal0"/>
        <w:spacing w:line="240" w:lineRule="auto"/>
        <w:ind w:right="-43"/>
        <w:jc w:val="both"/>
      </w:pPr>
      <w:r>
        <w:rPr>
          <w:b/>
        </w:rPr>
        <w:t>(b)</w:t>
      </w:r>
      <w:r>
        <w:t xml:space="preserve"> </w:t>
      </w:r>
      <w:r>
        <w:rPr>
          <w:b/>
        </w:rPr>
        <w:t>Multa</w:t>
      </w:r>
      <w:r>
        <w:t>;</w:t>
      </w:r>
    </w:p>
    <w:p w:rsidR="001B5B3B" w:rsidRDefault="006A79C0" w:rsidP="00A772D8">
      <w:pPr>
        <w:pStyle w:val="normal0"/>
        <w:spacing w:line="240" w:lineRule="auto"/>
        <w:ind w:right="-43"/>
        <w:jc w:val="both"/>
      </w:pPr>
      <w:r>
        <w:rPr>
          <w:b/>
        </w:rPr>
        <w:t>(c)</w:t>
      </w:r>
      <w:proofErr w:type="gramStart"/>
      <w:r>
        <w:t xml:space="preserve">  </w:t>
      </w:r>
      <w:proofErr w:type="gramEnd"/>
      <w:r>
        <w:rPr>
          <w:b/>
        </w:rPr>
        <w:t>Impedimento de licitar e contratar</w:t>
      </w:r>
      <w:r>
        <w:t>, pelo prazo de até 3 (três) anos;</w:t>
      </w:r>
    </w:p>
    <w:p w:rsidR="001B5B3B" w:rsidRDefault="006A79C0" w:rsidP="00A772D8">
      <w:pPr>
        <w:pStyle w:val="normal0"/>
        <w:spacing w:line="240" w:lineRule="auto"/>
        <w:ind w:right="-43"/>
        <w:jc w:val="both"/>
      </w:pPr>
      <w:r>
        <w:rPr>
          <w:b/>
        </w:rPr>
        <w:t>(d)</w:t>
      </w:r>
      <w:proofErr w:type="gramStart"/>
      <w:r>
        <w:t xml:space="preserve">  </w:t>
      </w:r>
      <w:proofErr w:type="gramEnd"/>
      <w:r>
        <w:rPr>
          <w:b/>
        </w:rPr>
        <w:t>Declaração de inidoneidade para licitar ou contratar</w:t>
      </w:r>
      <w:r>
        <w:t>.</w:t>
      </w:r>
    </w:p>
    <w:p w:rsidR="001B5B3B" w:rsidRDefault="006A79C0" w:rsidP="00A772D8">
      <w:pPr>
        <w:pStyle w:val="normal0"/>
        <w:spacing w:line="240" w:lineRule="auto"/>
        <w:ind w:right="-43"/>
        <w:jc w:val="both"/>
        <w:rPr>
          <w:b/>
        </w:rPr>
      </w:pPr>
      <w:r>
        <w:rPr>
          <w:b/>
        </w:rPr>
        <w:t xml:space="preserve"> </w:t>
      </w:r>
    </w:p>
    <w:p w:rsidR="001B5B3B" w:rsidRDefault="006A79C0" w:rsidP="00A772D8">
      <w:pPr>
        <w:pStyle w:val="normal0"/>
        <w:spacing w:line="240" w:lineRule="auto"/>
        <w:ind w:right="-43"/>
        <w:jc w:val="both"/>
      </w:pPr>
      <w:r>
        <w:rPr>
          <w:b/>
        </w:rPr>
        <w:t>Parágrafo segundo</w:t>
      </w:r>
      <w:r>
        <w:t xml:space="preserve"> – A aplicação da sanção prevista na alínea “b” corresponderá a 15% (quinze por cento) até 20% (vinte por cento) sobre o valor do Contrato.</w:t>
      </w:r>
    </w:p>
    <w:p w:rsidR="001B5B3B" w:rsidRDefault="006A79C0" w:rsidP="00A772D8">
      <w:pPr>
        <w:pStyle w:val="normal0"/>
        <w:spacing w:line="240" w:lineRule="auto"/>
        <w:ind w:right="-43"/>
        <w:jc w:val="both"/>
      </w:pPr>
      <w:r>
        <w:rPr>
          <w:b/>
        </w:rPr>
        <w:t xml:space="preserve">Parágrafo Terceiro – </w:t>
      </w:r>
      <w:r>
        <w:t>É de competência do gerenciador da Ata de Registro de Preços a aplicação das sanções previstas no parágrafo primeiro desta Cláusula, que somente serão impostas após o decurso do prazo para apresentação de defesa prévia do interessado no respectivo processo, no prazo de 15 (quinze) dias úteis, observadas as demais formalidades legais.</w:t>
      </w:r>
    </w:p>
    <w:p w:rsidR="001B5B3B" w:rsidRDefault="006A79C0" w:rsidP="00A772D8">
      <w:pPr>
        <w:pStyle w:val="normal0"/>
        <w:spacing w:line="240" w:lineRule="auto"/>
        <w:ind w:right="-43"/>
        <w:jc w:val="both"/>
        <w:rPr>
          <w:b/>
        </w:rPr>
      </w:pPr>
      <w:r>
        <w:rPr>
          <w:b/>
        </w:rPr>
        <w:t xml:space="preserve"> </w:t>
      </w:r>
    </w:p>
    <w:p w:rsidR="001B5B3B" w:rsidRDefault="006A79C0" w:rsidP="00A772D8">
      <w:pPr>
        <w:pStyle w:val="normal0"/>
        <w:spacing w:line="240" w:lineRule="auto"/>
        <w:ind w:right="-43"/>
        <w:jc w:val="both"/>
      </w:pPr>
      <w:r>
        <w:rPr>
          <w:b/>
        </w:rPr>
        <w:t>Parágrafo Quarto –</w:t>
      </w:r>
      <w:r>
        <w:t xml:space="preserve"> As sanções previstas nas alíneas “a”, “c” e “d” do caput desta Cláusula poderão ser aplicadas juntamente com aquela prevista na alínea “b”, e não excluem a possibilidade de extinção unilateral do Contrato.</w:t>
      </w:r>
    </w:p>
    <w:p w:rsidR="001B5B3B" w:rsidRDefault="006A79C0" w:rsidP="00A772D8">
      <w:pPr>
        <w:pStyle w:val="normal0"/>
        <w:spacing w:line="240" w:lineRule="auto"/>
        <w:ind w:right="-43"/>
        <w:jc w:val="both"/>
        <w:rPr>
          <w:b/>
        </w:rPr>
      </w:pPr>
      <w:r>
        <w:rPr>
          <w:b/>
        </w:rPr>
        <w:t xml:space="preserve"> </w:t>
      </w:r>
    </w:p>
    <w:p w:rsidR="001B5B3B" w:rsidRDefault="006A79C0" w:rsidP="00A772D8">
      <w:pPr>
        <w:pStyle w:val="normal0"/>
        <w:spacing w:line="240" w:lineRule="auto"/>
        <w:ind w:right="-43"/>
        <w:jc w:val="both"/>
      </w:pPr>
      <w:r>
        <w:rPr>
          <w:b/>
        </w:rPr>
        <w:t>Parágrafo Quinto</w:t>
      </w:r>
      <w:r>
        <w:t xml:space="preserve"> – As multas eventualmente aplicadas com base</w:t>
      </w:r>
      <w:proofErr w:type="gramStart"/>
      <w:r>
        <w:t xml:space="preserve">  </w:t>
      </w:r>
      <w:proofErr w:type="gramEnd"/>
      <w:r>
        <w:t>na alínea “b” do caput desta Cláusula não possuem caráter compensatório, e, assim, o pagamento delas não eximirá a CONTRATADA de responsabilidade pelas perdas e danos decorrentes das infrações cometidas.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t xml:space="preserve">Parágrafo Sexto – </w:t>
      </w:r>
      <w:r>
        <w:t>A aplicação das sanções previstas nesta cláusula não exclui, em hipótese alguma, a obrigação de reparação integral do dano causado à Administração Pública.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t xml:space="preserve">Parágrafo Sétimo – </w:t>
      </w:r>
      <w:r>
        <w:t xml:space="preserve">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w:t>
      </w:r>
      <w:r>
        <w:lastRenderedPageBreak/>
        <w:t>observados, em todos os casos, o contraditório, a ampla defesa e a obrigatoriedade de análise jurídica prévia.</w:t>
      </w:r>
    </w:p>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jc w:val="both"/>
      </w:pPr>
      <w:bookmarkStart w:id="58" w:name="_qzfq060l854" w:colFirst="0" w:colLast="0"/>
      <w:bookmarkEnd w:id="58"/>
      <w:r>
        <w:t>CLÁUSULA SÉTIMA – ALTERAÇÃO DOS PREÇOS REGISTRADOS E CANCELAMENTO DA ATA E DO PREÇO REGISTRADO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t>Parágrafo Primeiro</w:t>
      </w:r>
      <w:r>
        <w:t xml:space="preserve"> – Os preços registrados poderão ser alterados por ocasião de sua atualização periódica, voltada à manutenção da conformidade dos valores com a realidade de mercado dos respectivos insumos.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t xml:space="preserve">Parágrafo Segundo – </w:t>
      </w:r>
      <w:r>
        <w:t xml:space="preserve">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do fornecimento dos bens e inviabilize a execução tal como pactuado, cabendo ao órgão gerenciador realizar as negociações </w:t>
      </w:r>
      <w:proofErr w:type="gramStart"/>
      <w:r>
        <w:t>necessárias junto aos beneficiários do registro de preços, observado</w:t>
      </w:r>
      <w:proofErr w:type="gramEnd"/>
      <w:r>
        <w:t xml:space="preserve"> o procedimento regulamentado pelo Decreto Rio nº 36.665, de 1º de janeiro de 2013.</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t>Parágrafo Terceiro</w:t>
      </w:r>
      <w:r>
        <w:t xml:space="preserve"> – Observado o disposto no parágrafo segundo, quando o preço inicialmente registrado, por motivos adversos e imprevistos, tornar–se superior ao preço praticado no mercado o órgão gerenciador deverá:</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a) convocar os fornecedores registrados, obedecida </w:t>
      </w:r>
      <w:proofErr w:type="gramStart"/>
      <w:r>
        <w:t>a</w:t>
      </w:r>
      <w:proofErr w:type="gramEnd"/>
      <w:r>
        <w:t xml:space="preserve"> ordem de classificação, com vistas a negociar a redução dos preços e sua adequação aos praticados pelo mercado;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b) frustrada a negociação, os fornecedores beneficiários do registro serão liberados dos compromissos assumidos, sem aplicação de penalidades administrativas;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c) convocar os demais fornecedores, na ordem de classificação obtida na licitação, com vistas </w:t>
      </w:r>
      <w:proofErr w:type="gramStart"/>
      <w:r>
        <w:t>a</w:t>
      </w:r>
      <w:proofErr w:type="gramEnd"/>
      <w:r>
        <w:t xml:space="preserve"> igual oportunidade de negociação.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t xml:space="preserve">Parágrafo Quarto – </w:t>
      </w:r>
      <w:r>
        <w:t>Quando o preço de mercado se tornar superior aos preços registrados e a empresa beneficiária, mediante requerimento devidamente comprovado, não puder cumprir o compromisso, o órgão gerenciador poderá:</w:t>
      </w:r>
    </w:p>
    <w:p w:rsidR="001B5B3B" w:rsidRDefault="006A79C0" w:rsidP="00A772D8">
      <w:pPr>
        <w:pStyle w:val="normal0"/>
        <w:spacing w:line="240" w:lineRule="auto"/>
        <w:ind w:right="-43"/>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b) convocar as demais empresas que aceitaram cotar o objeto em preço igual ao do licitante vencedor, assegurada a preferência de contratação de acordo com a ordem de classificação, visando igual oportunidade de negociação.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t>Parágrafo Quinto –</w:t>
      </w:r>
      <w: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t>Parágrafo Sexto –</w:t>
      </w:r>
      <w:r>
        <w:t xml:space="preserve"> A Ata de Registro de Preços será cancelada, total ou parcialmente, pelo órgão gerenciador:</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a) pelo decurso do prazo de vigência;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b) pelo cancelamento de todos os preços registrados;</w:t>
      </w:r>
    </w:p>
    <w:p w:rsidR="001B5B3B" w:rsidRDefault="006A79C0" w:rsidP="00A772D8">
      <w:pPr>
        <w:pStyle w:val="normal0"/>
        <w:spacing w:line="240" w:lineRule="auto"/>
        <w:ind w:right="-43"/>
        <w:jc w:val="both"/>
      </w:pPr>
      <w:r>
        <w:lastRenderedPageBreak/>
        <w:t xml:space="preserve"> </w:t>
      </w:r>
    </w:p>
    <w:p w:rsidR="001B5B3B" w:rsidRDefault="006A79C0" w:rsidP="00A772D8">
      <w:pPr>
        <w:pStyle w:val="normal0"/>
        <w:spacing w:line="240" w:lineRule="auto"/>
        <w:ind w:right="-43"/>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d) por razões de interesse </w:t>
      </w:r>
      <w:proofErr w:type="gramStart"/>
      <w:r>
        <w:t>público, devidamente justificadas</w:t>
      </w:r>
      <w:proofErr w:type="gramEnd"/>
      <w:r>
        <w:t>;</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e) no caso de substancial alteração das condições de mercado.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t xml:space="preserve">Parágrafo Sétimo – </w:t>
      </w:r>
      <w:r>
        <w:t>O preço registrado será cancelado nos seguintes casos:</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t xml:space="preserve">I </w:t>
      </w:r>
      <w:proofErr w:type="gramStart"/>
      <w:r>
        <w:t>–Por</w:t>
      </w:r>
      <w:proofErr w:type="gramEnd"/>
      <w:r>
        <w:t xml:space="preserve"> iniciativa da Administração: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a) quando a empresa beneficiária do registro não assinar o contrato no prazo estabelecido pela Administração, sem justificativa aceitável.</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b) em qualquer das hipóteses de inexecução total ou parcial do contrato;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c) quando a empresa beneficiária do registro for liberada;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d) quando a empresa beneficiária do registro descumprir as condições da ata de registro de preços, sem justificativa aceitável;</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e) quando a empresa beneficiária do registro não aceitar reduzir o seu preço registrado, na hipótese </w:t>
      </w:r>
      <w:proofErr w:type="gramStart"/>
      <w:r>
        <w:t>desse</w:t>
      </w:r>
      <w:proofErr w:type="gramEnd"/>
      <w:r>
        <w:t xml:space="preserve"> se tornar superior àqueles praticados no mercado;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f) quando a empresa beneficiária do registro sofrer a sanção prevista no inciso IV do art. 156 da Lei Federal nº 14.133/2021;</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g) quando a empresa beneficiária do registro não aceitar o preço revisado pela Administração;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t xml:space="preserve">II </w:t>
      </w:r>
      <w:r>
        <w:t>– Por iniciativa da empresa beneficiária do registro, mediante solicitação formal, comprovando a impossibilidade de cumprir as obrigações decorrentes da Ata de Registro de Preços, devidamente aceita pela Administração.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t>Parágrafo Oitavo –</w:t>
      </w:r>
      <w:r>
        <w:t xml:space="preserve"> No caso de cancelamento da ata ou do registro do preço por iniciativa da Administração Pública Municipal, será assegurado o contraditório e a ampla defesa.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t xml:space="preserve">Parágrafo Nono – </w:t>
      </w:r>
      <w:r>
        <w:t xml:space="preserve">Na hipótese prevista no parágrafo oitavo, o fornecedor será notificado por meio eletrônico para apresentar defesa no prazo de </w:t>
      </w:r>
      <w:proofErr w:type="gramStart"/>
      <w:r>
        <w:t>5</w:t>
      </w:r>
      <w:proofErr w:type="gramEnd"/>
      <w:r>
        <w:t xml:space="preserve"> (cinco) dias, a contar do recebimento da comunicação.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t xml:space="preserve">Parágrafo Décimo – </w:t>
      </w:r>
      <w:r>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rPr>
          <w:b/>
        </w:rPr>
        <w:t xml:space="preserve">Parágrafo Décimo Primeiro </w:t>
      </w:r>
      <w:r>
        <w:t xml:space="preserve">– O cancelamento dos preços registrados deverá ser formalizado por escrito e comunicado à empresa beneficiária por meio de correspondência com aviso de recebimento e por publicação no Diário Oficial do Município do Rio de Janeiro </w:t>
      </w:r>
      <w:r>
        <w:lastRenderedPageBreak/>
        <w:t xml:space="preserve">– </w:t>
      </w:r>
      <w:proofErr w:type="spellStart"/>
      <w:r>
        <w:t>D.O.</w:t>
      </w:r>
      <w:proofErr w:type="spellEnd"/>
      <w:r>
        <w:t xml:space="preserve"> RIO, juntando–se o comprovante da notificação aos autos do processo em que reduzido a termo o registro de preços.</w:t>
      </w:r>
    </w:p>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jc w:val="both"/>
      </w:pPr>
      <w:bookmarkStart w:id="59" w:name="_yhyp8s5u94hr" w:colFirst="0" w:colLast="0"/>
      <w:bookmarkEnd w:id="59"/>
      <w:r>
        <w:t>CLÁUSULA OITAVA – FORO</w:t>
      </w:r>
    </w:p>
    <w:p w:rsidR="001B5B3B" w:rsidRDefault="006A79C0" w:rsidP="00A772D8">
      <w:pPr>
        <w:pStyle w:val="normal0"/>
        <w:spacing w:line="240" w:lineRule="auto"/>
        <w:ind w:right="-43"/>
        <w:jc w:val="both"/>
      </w:pPr>
      <w:r>
        <w:t>Fica eleito o Foro Central da Comarca da Capital do Estado do Rio de Janeiro para dirimir quaisquer dúvidas oriundas da presente Ata de Registro de Preços, renunciando as partes desde já a qualquer outro, por mais especial ou privilegiado que seja.</w:t>
      </w:r>
    </w:p>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jc w:val="both"/>
      </w:pPr>
      <w:bookmarkStart w:id="60" w:name="_se966cj5qovf" w:colFirst="0" w:colLast="0"/>
      <w:bookmarkEnd w:id="60"/>
      <w:r>
        <w:t xml:space="preserve">CLÁUSULA NONA – DAS DISPOSIÇÕES FINAIS </w:t>
      </w:r>
    </w:p>
    <w:p w:rsidR="001B5B3B" w:rsidRDefault="006A79C0" w:rsidP="00A772D8">
      <w:pPr>
        <w:pStyle w:val="normal0"/>
        <w:spacing w:line="240" w:lineRule="auto"/>
        <w:ind w:right="-43"/>
        <w:jc w:val="both"/>
      </w:pPr>
      <w:proofErr w:type="gramStart"/>
      <w:r>
        <w:t>Integram</w:t>
      </w:r>
      <w:proofErr w:type="gramEnd"/>
      <w:r>
        <w:t xml:space="preserve"> esta Ata, o Edital do PREGÃO ELETRÔNICO PARA REGISTRO DE PREÇOS PE–RP–</w:t>
      </w:r>
      <w:r>
        <w:rPr>
          <w:b/>
        </w:rPr>
        <w:t xml:space="preserve">SMS </w:t>
      </w:r>
      <w:r>
        <w:t>Nº ____/____ e as propostas de preço das licitantes vencedoras do mencionado Pregão.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E por estarem justos e acordados, assinam </w:t>
      </w:r>
      <w:proofErr w:type="gramStart"/>
      <w:r>
        <w:t>a presente</w:t>
      </w:r>
      <w:proofErr w:type="gramEnd"/>
      <w:r>
        <w:t xml:space="preserve"> em ___ (________) vias de igual teor e forma, na presença de duas testemunhas, que também o assinam.</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1B5B3B" w:rsidRDefault="006A79C0" w:rsidP="00A772D8">
      <w:pPr>
        <w:pStyle w:val="normal0"/>
        <w:spacing w:line="240" w:lineRule="auto"/>
        <w:ind w:right="-43"/>
        <w:jc w:val="both"/>
        <w:rPr>
          <w:b/>
        </w:rPr>
      </w:pPr>
      <w:r>
        <w:rPr>
          <w:b/>
        </w:rPr>
        <w:t xml:space="preserve"> </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_______________________________________________________________</w:t>
      </w:r>
    </w:p>
    <w:p w:rsidR="001B5B3B" w:rsidRDefault="006A79C0" w:rsidP="00A772D8">
      <w:pPr>
        <w:pStyle w:val="normal0"/>
        <w:spacing w:line="240" w:lineRule="auto"/>
        <w:ind w:right="-43"/>
        <w:jc w:val="both"/>
        <w:rPr>
          <w:b/>
        </w:rPr>
      </w:pPr>
      <w:r>
        <w:rPr>
          <w:b/>
        </w:rPr>
        <w:t>Pregoeiro</w:t>
      </w:r>
    </w:p>
    <w:p w:rsidR="001B5B3B" w:rsidRDefault="006A79C0" w:rsidP="00A772D8">
      <w:pPr>
        <w:pStyle w:val="normal0"/>
        <w:spacing w:line="240" w:lineRule="auto"/>
        <w:ind w:right="-43"/>
        <w:jc w:val="both"/>
      </w:pPr>
      <w:r>
        <w:t>(Nome, cargo, matrícula e lotação)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_______________________________________________________________</w:t>
      </w:r>
    </w:p>
    <w:p w:rsidR="001B5B3B" w:rsidRDefault="006A79C0" w:rsidP="00A772D8">
      <w:pPr>
        <w:pStyle w:val="normal0"/>
        <w:spacing w:line="240" w:lineRule="auto"/>
        <w:ind w:right="-43"/>
        <w:jc w:val="both"/>
        <w:rPr>
          <w:b/>
        </w:rPr>
      </w:pPr>
      <w:r>
        <w:rPr>
          <w:b/>
        </w:rPr>
        <w:t>Agente Público competente do órgão ou entidade contratante</w:t>
      </w:r>
    </w:p>
    <w:p w:rsidR="001B5B3B" w:rsidRDefault="006A79C0" w:rsidP="00A772D8">
      <w:pPr>
        <w:pStyle w:val="normal0"/>
        <w:spacing w:line="240" w:lineRule="auto"/>
        <w:ind w:right="-43"/>
        <w:jc w:val="both"/>
      </w:pPr>
      <w:r>
        <w:t>(Nome, cargo, matrícula e lotação)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_______________________________________________________________</w:t>
      </w:r>
    </w:p>
    <w:p w:rsidR="001B5B3B" w:rsidRDefault="006A79C0" w:rsidP="00A772D8">
      <w:pPr>
        <w:pStyle w:val="normal0"/>
        <w:spacing w:line="240" w:lineRule="auto"/>
        <w:ind w:right="-43"/>
        <w:jc w:val="both"/>
        <w:rPr>
          <w:b/>
        </w:rPr>
      </w:pPr>
      <w:r>
        <w:rPr>
          <w:b/>
        </w:rPr>
        <w:t>Representante Legal da Empresa contratada</w:t>
      </w:r>
    </w:p>
    <w:p w:rsidR="001B5B3B" w:rsidRDefault="006A79C0" w:rsidP="00A772D8">
      <w:pPr>
        <w:pStyle w:val="normal0"/>
        <w:spacing w:line="240" w:lineRule="auto"/>
        <w:ind w:right="-43"/>
        <w:jc w:val="both"/>
      </w:pPr>
      <w:r>
        <w:t>(Nome, cargo e carimbo da empresa)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_______________________________________________________________</w:t>
      </w:r>
    </w:p>
    <w:p w:rsidR="001B5B3B" w:rsidRDefault="006A79C0" w:rsidP="00A772D8">
      <w:pPr>
        <w:pStyle w:val="normal0"/>
        <w:spacing w:line="240" w:lineRule="auto"/>
        <w:ind w:right="-43"/>
        <w:jc w:val="both"/>
        <w:rPr>
          <w:b/>
        </w:rPr>
      </w:pPr>
      <w:r>
        <w:rPr>
          <w:b/>
        </w:rPr>
        <w:t>Testemunha</w:t>
      </w:r>
    </w:p>
    <w:p w:rsidR="001B5B3B" w:rsidRDefault="006A79C0" w:rsidP="00A772D8">
      <w:pPr>
        <w:pStyle w:val="normal0"/>
        <w:spacing w:line="240" w:lineRule="auto"/>
        <w:ind w:right="-43"/>
        <w:jc w:val="both"/>
      </w:pPr>
      <w:r>
        <w:t>(Nome, cargo, matrícula e lotação)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_______________________________________________________________</w:t>
      </w:r>
    </w:p>
    <w:p w:rsidR="001B5B3B" w:rsidRDefault="006A79C0" w:rsidP="00A772D8">
      <w:pPr>
        <w:pStyle w:val="normal0"/>
        <w:spacing w:line="240" w:lineRule="auto"/>
        <w:ind w:right="-43"/>
        <w:jc w:val="both"/>
        <w:rPr>
          <w:b/>
        </w:rPr>
      </w:pPr>
      <w:r>
        <w:rPr>
          <w:b/>
        </w:rPr>
        <w:t>Testemunha</w:t>
      </w:r>
    </w:p>
    <w:p w:rsidR="001B5B3B" w:rsidRDefault="006A79C0" w:rsidP="00A772D8">
      <w:pPr>
        <w:pStyle w:val="normal0"/>
        <w:spacing w:line="240" w:lineRule="auto"/>
        <w:ind w:right="-43"/>
        <w:jc w:val="both"/>
      </w:pPr>
      <w:r>
        <w:t>(Nome, cargo, matrícula e lotação)</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p>
    <w:p w:rsidR="006D4ABC" w:rsidRDefault="006D4ABC" w:rsidP="00A772D8">
      <w:pPr>
        <w:pStyle w:val="normal0"/>
        <w:spacing w:line="240" w:lineRule="auto"/>
        <w:ind w:right="-43"/>
        <w:jc w:val="both"/>
      </w:pPr>
    </w:p>
    <w:p w:rsidR="006D4ABC" w:rsidRDefault="006D4ABC" w:rsidP="00A772D8">
      <w:pPr>
        <w:pStyle w:val="normal0"/>
        <w:spacing w:line="240" w:lineRule="auto"/>
        <w:ind w:right="-43"/>
        <w:jc w:val="both"/>
      </w:pPr>
    </w:p>
    <w:p w:rsidR="006D4ABC" w:rsidRDefault="006D4ABC" w:rsidP="00A772D8">
      <w:pPr>
        <w:pStyle w:val="normal0"/>
        <w:spacing w:line="240" w:lineRule="auto"/>
        <w:ind w:right="-43"/>
        <w:jc w:val="both"/>
      </w:pPr>
    </w:p>
    <w:p w:rsidR="006D4ABC" w:rsidRDefault="006D4ABC" w:rsidP="00A772D8">
      <w:pPr>
        <w:pStyle w:val="normal0"/>
        <w:spacing w:line="240" w:lineRule="auto"/>
        <w:ind w:right="-43"/>
        <w:jc w:val="both"/>
      </w:pPr>
    </w:p>
    <w:p w:rsidR="001B5B3B" w:rsidRDefault="006A79C0" w:rsidP="00A772D8">
      <w:pPr>
        <w:pStyle w:val="normal0"/>
        <w:spacing w:line="240" w:lineRule="auto"/>
        <w:ind w:right="-43"/>
        <w:jc w:val="both"/>
      </w:pPr>
      <w:r>
        <w:t xml:space="preserve"> </w:t>
      </w:r>
    </w:p>
    <w:p w:rsidR="006D4ABC" w:rsidRDefault="006D4ABC" w:rsidP="00A772D8">
      <w:pPr>
        <w:pStyle w:val="normal0"/>
        <w:spacing w:line="240" w:lineRule="auto"/>
        <w:ind w:right="-43"/>
        <w:jc w:val="center"/>
        <w:rPr>
          <w:b/>
        </w:rPr>
      </w:pPr>
    </w:p>
    <w:p w:rsidR="001B5B3B" w:rsidRDefault="006A79C0" w:rsidP="00A772D8">
      <w:pPr>
        <w:pStyle w:val="normal0"/>
        <w:spacing w:line="240" w:lineRule="auto"/>
        <w:ind w:right="-43"/>
        <w:jc w:val="center"/>
        <w:rPr>
          <w:b/>
        </w:rPr>
      </w:pPr>
      <w:r>
        <w:rPr>
          <w:b/>
        </w:rPr>
        <w:t>ANEXO XI</w:t>
      </w:r>
    </w:p>
    <w:p w:rsidR="001B5B3B" w:rsidRDefault="006A79C0" w:rsidP="00A772D8">
      <w:pPr>
        <w:pStyle w:val="Ttulo1"/>
        <w:keepNext w:val="0"/>
        <w:keepLines w:val="0"/>
        <w:spacing w:before="0" w:after="0" w:line="240" w:lineRule="auto"/>
        <w:ind w:right="-43"/>
      </w:pPr>
      <w:bookmarkStart w:id="61" w:name="_p5n6g9h9sb4i" w:colFirst="0" w:colLast="0"/>
      <w:bookmarkEnd w:id="61"/>
      <w:r>
        <w:t>DECLARAÇÃO DE CRITÉRIO DE DESEMPATE</w:t>
      </w:r>
    </w:p>
    <w:p w:rsidR="001B5B3B" w:rsidRDefault="006A79C0" w:rsidP="00A772D8">
      <w:pPr>
        <w:pStyle w:val="Ttulo1"/>
        <w:keepNext w:val="0"/>
        <w:keepLines w:val="0"/>
        <w:spacing w:before="0" w:after="0" w:line="240" w:lineRule="auto"/>
        <w:ind w:right="-43"/>
      </w:pPr>
      <w:bookmarkStart w:id="62" w:name="_wfifuitg802" w:colFirst="0" w:colLast="0"/>
      <w:bookmarkEnd w:id="62"/>
      <w:r>
        <w:t>ART. 60 DA LEI FEDERAL Nº 14.133/2021</w:t>
      </w:r>
    </w:p>
    <w:p w:rsidR="001B5B3B" w:rsidRDefault="006A79C0" w:rsidP="00A772D8">
      <w:pPr>
        <w:pStyle w:val="normal0"/>
        <w:spacing w:line="240" w:lineRule="auto"/>
        <w:ind w:right="-43"/>
        <w:jc w:val="center"/>
      </w:pPr>
      <w:r>
        <w:t xml:space="preserve"> </w:t>
      </w:r>
    </w:p>
    <w:p w:rsidR="001B5B3B" w:rsidRDefault="006A79C0" w:rsidP="00A772D8">
      <w:pPr>
        <w:pStyle w:val="normal0"/>
        <w:spacing w:line="240" w:lineRule="auto"/>
        <w:ind w:right="-43"/>
        <w:jc w:val="both"/>
      </w:pPr>
      <w:r>
        <w:t>(em papel timbrado da empresa)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proofErr w:type="gramStart"/>
      <w:r>
        <w:t xml:space="preserve">(  </w:t>
      </w:r>
      <w:proofErr w:type="gramEnd"/>
      <w:r>
        <w:t xml:space="preserve">) - desenvolvimento pelo licitante de ações de equidade entre homens e mulheres no ambiente de trabalho, conforme regulamento; </w:t>
      </w:r>
      <w:hyperlink r:id="rId23">
        <w:r>
          <w:t xml:space="preserve"> </w:t>
        </w:r>
      </w:hyperlink>
      <w:hyperlink r:id="rId24">
        <w:r>
          <w:rPr>
            <w:color w:val="1155CC"/>
            <w:u w:val="single"/>
          </w:rPr>
          <w:t>(Vide Decreto nº 11.430, de 2023)</w:t>
        </w:r>
      </w:hyperlink>
      <w:r>
        <w:t xml:space="preserve">  </w:t>
      </w:r>
    </w:p>
    <w:p w:rsidR="001B5B3B" w:rsidRDefault="006A79C0" w:rsidP="00A772D8">
      <w:pPr>
        <w:pStyle w:val="normal0"/>
        <w:spacing w:line="240" w:lineRule="auto"/>
        <w:ind w:right="-43"/>
        <w:jc w:val="both"/>
      </w:pPr>
      <w:r>
        <w:t xml:space="preserve"> </w:t>
      </w:r>
      <w:proofErr w:type="gramStart"/>
      <w:r>
        <w:t xml:space="preserve">(  </w:t>
      </w:r>
      <w:proofErr w:type="gramEnd"/>
      <w:r>
        <w:t>) - desenvolvimento pelo licitante de programa de integridade, conforme orientações dos órgãos de controle.</w:t>
      </w:r>
    </w:p>
    <w:p w:rsidR="001B5B3B" w:rsidRDefault="006A79C0" w:rsidP="00A772D8">
      <w:pPr>
        <w:pStyle w:val="normal0"/>
        <w:spacing w:line="240" w:lineRule="auto"/>
        <w:ind w:right="-43"/>
        <w:jc w:val="both"/>
      </w:pPr>
      <w:r>
        <w:t>Caso persista o empate será aplicado o § 1º do Art. 60 da Lei 14.133/2021, assegurada preferência, sucessivamente, aos bens e serviços produzidos ou prestados por:</w:t>
      </w:r>
    </w:p>
    <w:p w:rsidR="001B5B3B" w:rsidRDefault="006A79C0" w:rsidP="00A772D8">
      <w:pPr>
        <w:pStyle w:val="normal0"/>
        <w:spacing w:line="240" w:lineRule="auto"/>
        <w:ind w:right="-43"/>
        <w:jc w:val="both"/>
      </w:pPr>
      <w:proofErr w:type="gramStart"/>
      <w:r>
        <w:t xml:space="preserve">(  </w:t>
      </w:r>
      <w:proofErr w:type="gramEnd"/>
      <w:r>
        <w:t>)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1B5B3B" w:rsidRDefault="006A79C0" w:rsidP="00A772D8">
      <w:pPr>
        <w:pStyle w:val="normal0"/>
        <w:spacing w:line="240" w:lineRule="auto"/>
        <w:ind w:right="-43" w:firstLine="440"/>
        <w:jc w:val="both"/>
      </w:pPr>
      <w:proofErr w:type="gramStart"/>
      <w:r>
        <w:t xml:space="preserve">(   </w:t>
      </w:r>
      <w:proofErr w:type="gramEnd"/>
      <w:r>
        <w:t>) - empresas brasileiras;</w:t>
      </w:r>
    </w:p>
    <w:p w:rsidR="001B5B3B" w:rsidRDefault="006A79C0" w:rsidP="00A772D8">
      <w:pPr>
        <w:pStyle w:val="normal0"/>
        <w:spacing w:line="240" w:lineRule="auto"/>
        <w:ind w:right="-43" w:firstLine="440"/>
        <w:jc w:val="both"/>
      </w:pPr>
      <w:proofErr w:type="gramStart"/>
      <w:r>
        <w:t xml:space="preserve">(   </w:t>
      </w:r>
      <w:proofErr w:type="gramEnd"/>
      <w:r>
        <w:t>) - empresas que invistam em pesquisa e no desenvolvimento de tecnologia no País;</w:t>
      </w:r>
    </w:p>
    <w:p w:rsidR="001B5B3B" w:rsidRDefault="006A79C0" w:rsidP="00A772D8">
      <w:pPr>
        <w:pStyle w:val="normal0"/>
        <w:spacing w:line="240" w:lineRule="auto"/>
        <w:ind w:right="-43" w:firstLine="440"/>
        <w:jc w:val="both"/>
        <w:rPr>
          <w:color w:val="1155CC"/>
          <w:u w:val="single"/>
        </w:rPr>
      </w:pPr>
      <w:proofErr w:type="gramStart"/>
      <w:r>
        <w:t xml:space="preserve">(   </w:t>
      </w:r>
      <w:proofErr w:type="gramEnd"/>
      <w:r>
        <w:t>)- empresas que comprovem a prática de mitigação, nos termos da</w:t>
      </w:r>
      <w:hyperlink r:id="rId25">
        <w:r>
          <w:t xml:space="preserve"> </w:t>
        </w:r>
      </w:hyperlink>
      <w:hyperlink r:id="rId26">
        <w:r>
          <w:rPr>
            <w:color w:val="1155CC"/>
            <w:u w:val="single"/>
          </w:rPr>
          <w:t>Lei nº 12.187, de 29 de dezembro de 2009.</w:t>
        </w:r>
      </w:hyperlink>
    </w:p>
    <w:p w:rsidR="001B5B3B" w:rsidRDefault="006A79C0" w:rsidP="00A772D8">
      <w:pPr>
        <w:pStyle w:val="normal0"/>
        <w:spacing w:line="240" w:lineRule="auto"/>
        <w:ind w:right="-43" w:firstLine="440"/>
        <w:jc w:val="both"/>
      </w:pPr>
      <w:r>
        <w:t xml:space="preserve"> </w:t>
      </w:r>
    </w:p>
    <w:p w:rsidR="001B5B3B" w:rsidRDefault="006A79C0" w:rsidP="00A772D8">
      <w:pPr>
        <w:pStyle w:val="normal0"/>
        <w:spacing w:line="240" w:lineRule="auto"/>
        <w:ind w:right="-43" w:firstLine="440"/>
        <w:jc w:val="both"/>
      </w:pPr>
      <w:proofErr w:type="spellStart"/>
      <w:r>
        <w:t>Obs</w:t>
      </w:r>
      <w:proofErr w:type="spellEnd"/>
      <w:r>
        <w:t>:</w:t>
      </w:r>
    </w:p>
    <w:p w:rsidR="001B5B3B" w:rsidRDefault="006A79C0" w:rsidP="00A772D8">
      <w:pPr>
        <w:pStyle w:val="normal0"/>
        <w:spacing w:line="240" w:lineRule="auto"/>
        <w:ind w:right="-43" w:firstLine="440"/>
        <w:jc w:val="both"/>
      </w:pPr>
      <w:r>
        <w:t xml:space="preserve">1 – Os incisos I e II do art. 60 da Lei Federal 14.133/2021 são observados de forma sistêmica através do sítio </w:t>
      </w:r>
      <w:proofErr w:type="gramStart"/>
      <w:r>
        <w:t>do COMPRAS</w:t>
      </w:r>
      <w:proofErr w:type="gramEnd"/>
      <w:r>
        <w:t>.GOV.</w:t>
      </w:r>
    </w:p>
    <w:p w:rsidR="001B5B3B" w:rsidRDefault="006A79C0" w:rsidP="00A772D8">
      <w:pPr>
        <w:pStyle w:val="normal0"/>
        <w:spacing w:line="240" w:lineRule="auto"/>
        <w:ind w:right="-43" w:firstLine="440"/>
        <w:jc w:val="both"/>
      </w:pPr>
      <w:r>
        <w:t xml:space="preserve">2 – Os documentos comprobatórios referentes ao que dispõe o art. 60 da Lei 14.133/2021, deverão ser anexados </w:t>
      </w:r>
      <w:proofErr w:type="gramStart"/>
      <w:r>
        <w:t>à</w:t>
      </w:r>
      <w:proofErr w:type="gramEnd"/>
      <w:r>
        <w:t xml:space="preserve"> presente declaração.    </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Rio de Janeiro, _____ de ___________________ de _______.</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_____________________________________________________</w:t>
      </w:r>
    </w:p>
    <w:p w:rsidR="001B5B3B" w:rsidRDefault="006A79C0" w:rsidP="00A772D8">
      <w:pPr>
        <w:pStyle w:val="normal0"/>
        <w:spacing w:line="240" w:lineRule="auto"/>
        <w:ind w:right="-43"/>
        <w:jc w:val="both"/>
      </w:pPr>
      <w:r>
        <w:t>REPRESENTANTE LEGAL DA EMPRESA</w:t>
      </w:r>
    </w:p>
    <w:p w:rsidR="001B5B3B" w:rsidRDefault="006A79C0" w:rsidP="00A772D8">
      <w:pPr>
        <w:pStyle w:val="normal0"/>
        <w:spacing w:line="240" w:lineRule="auto"/>
        <w:ind w:right="-43"/>
        <w:jc w:val="both"/>
      </w:pPr>
      <w:r>
        <w:t>(Nome, cargo e carimbo da empresa)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p>
    <w:p w:rsidR="001B5B3B" w:rsidRDefault="001B5B3B" w:rsidP="00A772D8">
      <w:pPr>
        <w:pStyle w:val="normal0"/>
        <w:spacing w:line="240" w:lineRule="auto"/>
        <w:ind w:right="-43"/>
        <w:jc w:val="both"/>
      </w:pPr>
    </w:p>
    <w:p w:rsidR="001B5B3B" w:rsidRDefault="006A79C0" w:rsidP="00A772D8">
      <w:pPr>
        <w:pStyle w:val="normal0"/>
        <w:spacing w:line="240" w:lineRule="auto"/>
        <w:ind w:right="-43"/>
        <w:jc w:val="both"/>
        <w:rPr>
          <w:b/>
        </w:rPr>
      </w:pPr>
      <w:r>
        <w:rPr>
          <w:b/>
        </w:rPr>
        <w:t xml:space="preserve"> </w:t>
      </w:r>
    </w:p>
    <w:p w:rsidR="00405A15" w:rsidRDefault="006A79C0" w:rsidP="00A772D8">
      <w:pPr>
        <w:pStyle w:val="normal0"/>
        <w:spacing w:line="240" w:lineRule="auto"/>
        <w:ind w:right="-43"/>
        <w:jc w:val="both"/>
        <w:rPr>
          <w:b/>
        </w:rPr>
      </w:pPr>
      <w:r>
        <w:br w:type="page"/>
      </w:r>
      <w:r w:rsidR="00405A15">
        <w:rPr>
          <w:b/>
        </w:rPr>
        <w:lastRenderedPageBreak/>
        <w:t xml:space="preserve">                                                       </w:t>
      </w:r>
    </w:p>
    <w:p w:rsidR="006D4ABC" w:rsidRDefault="006D4ABC" w:rsidP="00A772D8">
      <w:pPr>
        <w:pStyle w:val="normal0"/>
        <w:spacing w:line="240" w:lineRule="auto"/>
        <w:ind w:right="-43"/>
        <w:jc w:val="both"/>
        <w:rPr>
          <w:b/>
        </w:rPr>
      </w:pPr>
    </w:p>
    <w:p w:rsidR="001B5B3B" w:rsidRDefault="00405A15" w:rsidP="00A772D8">
      <w:pPr>
        <w:pStyle w:val="normal0"/>
        <w:spacing w:line="240" w:lineRule="auto"/>
        <w:ind w:right="-43"/>
        <w:jc w:val="both"/>
        <w:rPr>
          <w:b/>
        </w:rPr>
      </w:pPr>
      <w:r>
        <w:rPr>
          <w:b/>
        </w:rPr>
        <w:t xml:space="preserve">                                                            </w:t>
      </w:r>
      <w:r w:rsidR="006A79C0">
        <w:rPr>
          <w:b/>
        </w:rPr>
        <w:t xml:space="preserve">ANEXO </w:t>
      </w:r>
      <w:r w:rsidR="003C7836">
        <w:rPr>
          <w:b/>
        </w:rPr>
        <w:t>XII</w:t>
      </w:r>
    </w:p>
    <w:p w:rsidR="001B5B3B" w:rsidRDefault="006A79C0" w:rsidP="00A772D8">
      <w:pPr>
        <w:pStyle w:val="normal0"/>
        <w:spacing w:line="240" w:lineRule="auto"/>
        <w:ind w:right="-43"/>
        <w:jc w:val="center"/>
        <w:rPr>
          <w:b/>
        </w:rPr>
      </w:pPr>
      <w:r>
        <w:rPr>
          <w:b/>
        </w:rPr>
        <w:t>DECLARAÇÃO ME/EPP</w:t>
      </w:r>
    </w:p>
    <w:p w:rsidR="001B5B3B" w:rsidRDefault="006A79C0" w:rsidP="00A772D8">
      <w:pPr>
        <w:pStyle w:val="normal0"/>
        <w:spacing w:line="240" w:lineRule="auto"/>
        <w:ind w:right="-43"/>
        <w:jc w:val="both"/>
      </w:pPr>
      <w:r>
        <w:t>(em papel timbrado da empresa)</w:t>
      </w:r>
    </w:p>
    <w:p w:rsidR="001B5B3B" w:rsidRDefault="006A79C0" w:rsidP="00A772D8">
      <w:pPr>
        <w:pStyle w:val="normal0"/>
        <w:spacing w:line="240" w:lineRule="auto"/>
        <w:ind w:right="-43"/>
        <w:jc w:val="both"/>
      </w:pPr>
      <w:r>
        <w:t>___________________</w:t>
      </w:r>
      <w:r>
        <w:rPr>
          <w:i/>
        </w:rPr>
        <w:t xml:space="preserve"> [denominação/razão social da sociedade empresarial]</w:t>
      </w:r>
      <w:r>
        <w:t>, inscrita no Cadastro Nacional de Pessoas Jurídicas – CNPJ sob o nº</w:t>
      </w:r>
      <w:proofErr w:type="gramStart"/>
      <w:r>
        <w:t xml:space="preserve">  </w:t>
      </w:r>
      <w:proofErr w:type="gramEnd"/>
      <w:r>
        <w:t xml:space="preserve">___________________, por intermédio de seu(sua) representante legal o(a) Sr(a). ___________________, </w:t>
      </w:r>
      <w:proofErr w:type="gramStart"/>
      <w:r>
        <w:t>portador(</w:t>
      </w:r>
      <w:proofErr w:type="gramEnd"/>
      <w:r>
        <w:t xml:space="preserve">a) da carteira de identidade nº ___________________e inscrito(a) no Cadastro de Pessoas Físicas – CPF sob o nº  ___________________, DECLARA, para fins do disposto no item  ___________________do Edital de </w:t>
      </w:r>
      <w:proofErr w:type="spellStart"/>
      <w:r>
        <w:t>n°___</w:t>
      </w:r>
      <w:proofErr w:type="spellEnd"/>
      <w:r>
        <w:t>/___ e sob as penas da lei, atender os requisitos para enquadramento como microempresa/empresa de pequeno porte e não incorrer em qualquer dos impedimentos para se beneficiar do tratamento jurídico diferenciado correspondente conferido pela legislação em vigor, nos termos do artigo 3º, da Lei Complementar Federal nº 123/06.</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RESSALVA: </w:t>
      </w:r>
      <w:proofErr w:type="gramStart"/>
      <w:r>
        <w:t xml:space="preserve">( </w:t>
      </w:r>
      <w:proofErr w:type="gramEnd"/>
      <w:r>
        <w:t>) Há regularidade fiscal ( ) Não há regularidade fiscal</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Rio de Janeiro, _____ de ___________________de _______.</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______________________________________________________</w:t>
      </w:r>
    </w:p>
    <w:p w:rsidR="001B5B3B" w:rsidRDefault="006A79C0" w:rsidP="00A772D8">
      <w:pPr>
        <w:pStyle w:val="normal0"/>
        <w:spacing w:line="240" w:lineRule="auto"/>
        <w:ind w:right="-43"/>
        <w:jc w:val="both"/>
      </w:pPr>
      <w:r>
        <w:t>CONTRATADA</w:t>
      </w:r>
    </w:p>
    <w:p w:rsidR="001B5B3B" w:rsidRDefault="006A79C0" w:rsidP="00A772D8">
      <w:pPr>
        <w:pStyle w:val="normal0"/>
        <w:spacing w:line="240" w:lineRule="auto"/>
        <w:ind w:right="-43"/>
        <w:jc w:val="both"/>
      </w:pPr>
      <w:r>
        <w:t>REPRESENTANTE LEGAL DA EMPRESA</w:t>
      </w:r>
    </w:p>
    <w:p w:rsidR="001B5B3B" w:rsidRDefault="006A79C0" w:rsidP="00A772D8">
      <w:pPr>
        <w:pStyle w:val="normal0"/>
        <w:spacing w:line="240" w:lineRule="auto"/>
        <w:ind w:right="-43"/>
        <w:jc w:val="both"/>
      </w:pPr>
      <w:r>
        <w:t>(Nome, cargo e carimbo da empresa)</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rPr>
          <w:i/>
        </w:rPr>
      </w:pPr>
      <w:r>
        <w:rPr>
          <w:i/>
        </w:rPr>
        <w:t>A presente Declaração deverá ser acompanhada de certidão expedida pela Junta Comercial da sede ou do domicílio da microempresa ou empresa de pequeno porte licitante para comprovação do respectivo enquadramento como tal, apresentada no original ou em cópia autenticada, conforme Instrução Normativa nº 103/2007 do DNRC, publicada no DOU de 22/05/2007.</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p>
    <w:p w:rsidR="001B5B3B" w:rsidRDefault="006A79C0" w:rsidP="00A772D8">
      <w:pPr>
        <w:pStyle w:val="normal0"/>
        <w:spacing w:line="240" w:lineRule="auto"/>
        <w:ind w:right="-43"/>
        <w:jc w:val="both"/>
      </w:pPr>
      <w:r>
        <w:t xml:space="preserve"> </w:t>
      </w:r>
    </w:p>
    <w:p w:rsidR="001B5B3B" w:rsidRDefault="006A79C0" w:rsidP="00A772D8">
      <w:pPr>
        <w:pStyle w:val="Ttulo1"/>
        <w:keepNext w:val="0"/>
        <w:keepLines w:val="0"/>
        <w:spacing w:before="0" w:after="0" w:line="240" w:lineRule="auto"/>
        <w:ind w:right="-43"/>
        <w:jc w:val="both"/>
      </w:pPr>
      <w:bookmarkStart w:id="63" w:name="_7ywzup5p60qi" w:colFirst="0" w:colLast="0"/>
      <w:bookmarkEnd w:id="63"/>
      <w:r>
        <w:t xml:space="preserve"> </w:t>
      </w:r>
    </w:p>
    <w:p w:rsidR="001B5B3B" w:rsidRDefault="001B5B3B" w:rsidP="00A772D8">
      <w:pPr>
        <w:pStyle w:val="normal0"/>
        <w:spacing w:line="240" w:lineRule="auto"/>
        <w:ind w:right="-43"/>
        <w:jc w:val="both"/>
      </w:pPr>
    </w:p>
    <w:p w:rsidR="001B5B3B" w:rsidRDefault="006A79C0" w:rsidP="00A772D8">
      <w:pPr>
        <w:pStyle w:val="normal0"/>
        <w:spacing w:line="240" w:lineRule="auto"/>
        <w:ind w:right="-43"/>
        <w:jc w:val="both"/>
        <w:rPr>
          <w:b/>
        </w:rPr>
      </w:pPr>
      <w:r>
        <w:rPr>
          <w:b/>
        </w:rPr>
        <w:t xml:space="preserve"> </w:t>
      </w:r>
    </w:p>
    <w:p w:rsidR="001B5B3B" w:rsidRDefault="001B5B3B" w:rsidP="00A772D8">
      <w:pPr>
        <w:pStyle w:val="Ttulo1"/>
        <w:keepNext w:val="0"/>
        <w:keepLines w:val="0"/>
        <w:spacing w:before="0" w:after="0" w:line="240" w:lineRule="auto"/>
        <w:ind w:right="-43"/>
        <w:jc w:val="both"/>
      </w:pPr>
      <w:bookmarkStart w:id="64" w:name="_yjmriy274opx" w:colFirst="0" w:colLast="0"/>
      <w:bookmarkEnd w:id="64"/>
    </w:p>
    <w:sectPr w:rsidR="001B5B3B" w:rsidSect="001B5B3B">
      <w:headerReference w:type="default" r:id="rId27"/>
      <w:footerReference w:type="default" r:id="rId28"/>
      <w:pgSz w:w="11909" w:h="16834"/>
      <w:pgMar w:top="1275" w:right="1440" w:bottom="1396" w:left="1440"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7836" w:rsidRDefault="003C7836" w:rsidP="001B5B3B">
      <w:pPr>
        <w:spacing w:line="240" w:lineRule="auto"/>
      </w:pPr>
      <w:r>
        <w:separator/>
      </w:r>
    </w:p>
  </w:endnote>
  <w:endnote w:type="continuationSeparator" w:id="1">
    <w:p w:rsidR="003C7836" w:rsidRDefault="003C7836" w:rsidP="001B5B3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836" w:rsidRDefault="003C7836">
    <w:pPr>
      <w:pStyle w:val="normal0"/>
      <w:jc w:val="center"/>
      <w:rPr>
        <w:color w:val="7F7F7F"/>
        <w:sz w:val="16"/>
        <w:szCs w:val="16"/>
      </w:rPr>
    </w:pPr>
    <w:r>
      <w:rPr>
        <w:color w:val="7F7F7F"/>
        <w:sz w:val="16"/>
        <w:szCs w:val="16"/>
      </w:rPr>
      <w:t>Secretaria Municipal de Saúde</w:t>
    </w:r>
  </w:p>
  <w:p w:rsidR="003C7836" w:rsidRDefault="003C7836">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3C7836" w:rsidRDefault="003C7836">
    <w:pPr>
      <w:pStyle w:val="normal0"/>
      <w:jc w:val="center"/>
      <w:rPr>
        <w:sz w:val="16"/>
        <w:szCs w:val="16"/>
      </w:rP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7836" w:rsidRDefault="003C7836" w:rsidP="001B5B3B">
      <w:pPr>
        <w:spacing w:line="240" w:lineRule="auto"/>
      </w:pPr>
      <w:r>
        <w:separator/>
      </w:r>
    </w:p>
  </w:footnote>
  <w:footnote w:type="continuationSeparator" w:id="1">
    <w:p w:rsidR="003C7836" w:rsidRDefault="003C7836" w:rsidP="001B5B3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836" w:rsidRDefault="003C7836">
    <w:pPr>
      <w:pStyle w:val="normal0"/>
    </w:pPr>
    <w:r>
      <w:rPr>
        <w:noProof/>
      </w:rPr>
      <w:drawing>
        <wp:anchor distT="114300" distB="114300" distL="114300" distR="114300" simplePos="0" relativeHeight="251658240" behindDoc="0" locked="0" layoutInCell="1" allowOverlap="1">
          <wp:simplePos x="0" y="0"/>
          <wp:positionH relativeFrom="column">
            <wp:posOffset>57151</wp:posOffset>
          </wp:positionH>
          <wp:positionV relativeFrom="paragraph">
            <wp:posOffset>96446</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8"/>
      <w:tblpPr w:leftFromText="180" w:rightFromText="180" w:topFromText="180" w:bottomFromText="180" w:vertAnchor="text" w:tblpX="-150"/>
      <w:tblW w:w="9494"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5"/>
      <w:gridCol w:w="1650"/>
      <w:gridCol w:w="2715"/>
      <w:gridCol w:w="1394"/>
    </w:tblGrid>
    <w:tr w:rsidR="003C7836" w:rsidTr="004F5CDB">
      <w:trPr>
        <w:cantSplit/>
        <w:trHeight w:val="450"/>
        <w:tblHeader/>
      </w:trPr>
      <w:tc>
        <w:tcPr>
          <w:tcW w:w="3735" w:type="dxa"/>
          <w:vMerge w:val="restart"/>
          <w:tcBorders>
            <w:top w:val="nil"/>
            <w:left w:val="nil"/>
            <w:bottom w:val="nil"/>
            <w:right w:val="nil"/>
          </w:tcBorders>
        </w:tcPr>
        <w:p w:rsidR="003C7836" w:rsidRDefault="003C7836">
          <w:pPr>
            <w:pStyle w:val="normal0"/>
            <w:widowControl w:val="0"/>
            <w:spacing w:line="240" w:lineRule="auto"/>
          </w:pPr>
        </w:p>
      </w:tc>
      <w:tc>
        <w:tcPr>
          <w:tcW w:w="1650" w:type="dxa"/>
          <w:vMerge w:val="restart"/>
          <w:tcBorders>
            <w:top w:val="nil"/>
            <w:left w:val="nil"/>
            <w:bottom w:val="nil"/>
          </w:tcBorders>
        </w:tcPr>
        <w:p w:rsidR="003C7836" w:rsidRDefault="003C7836">
          <w:pPr>
            <w:pStyle w:val="normal0"/>
            <w:widowControl w:val="0"/>
            <w:spacing w:line="240" w:lineRule="auto"/>
            <w:jc w:val="right"/>
            <w:rPr>
              <w:b/>
            </w:rPr>
          </w:pPr>
        </w:p>
      </w:tc>
      <w:tc>
        <w:tcPr>
          <w:tcW w:w="4109" w:type="dxa"/>
          <w:gridSpan w:val="2"/>
        </w:tcPr>
        <w:p w:rsidR="003C7836" w:rsidRPr="006A79C0" w:rsidRDefault="003C7836">
          <w:pPr>
            <w:pStyle w:val="normal0"/>
            <w:widowControl w:val="0"/>
            <w:spacing w:line="240" w:lineRule="auto"/>
            <w:rPr>
              <w:b/>
            </w:rPr>
          </w:pPr>
          <w:r w:rsidRPr="006A79C0">
            <w:rPr>
              <w:b/>
            </w:rPr>
            <w:t>Processo:</w:t>
          </w:r>
          <w:r w:rsidRPr="006A79C0">
            <w:t xml:space="preserve"> SMS-PRO-2024/14148</w:t>
          </w:r>
        </w:p>
      </w:tc>
    </w:tr>
    <w:tr w:rsidR="003C7836" w:rsidTr="004F5CDB">
      <w:trPr>
        <w:cantSplit/>
        <w:trHeight w:val="370"/>
        <w:tblHeader/>
      </w:trPr>
      <w:tc>
        <w:tcPr>
          <w:tcW w:w="3735" w:type="dxa"/>
          <w:vMerge/>
          <w:tcBorders>
            <w:top w:val="nil"/>
            <w:left w:val="nil"/>
            <w:bottom w:val="nil"/>
            <w:right w:val="nil"/>
          </w:tcBorders>
        </w:tcPr>
        <w:p w:rsidR="003C7836" w:rsidRDefault="003C7836">
          <w:pPr>
            <w:pStyle w:val="normal0"/>
            <w:widowControl w:val="0"/>
            <w:spacing w:line="240" w:lineRule="auto"/>
          </w:pPr>
        </w:p>
      </w:tc>
      <w:tc>
        <w:tcPr>
          <w:tcW w:w="1650" w:type="dxa"/>
          <w:vMerge/>
          <w:tcBorders>
            <w:top w:val="nil"/>
            <w:left w:val="nil"/>
            <w:bottom w:val="nil"/>
          </w:tcBorders>
        </w:tcPr>
        <w:p w:rsidR="003C7836" w:rsidRDefault="003C7836">
          <w:pPr>
            <w:pStyle w:val="normal0"/>
            <w:widowControl w:val="0"/>
            <w:spacing w:line="240" w:lineRule="auto"/>
            <w:jc w:val="right"/>
            <w:rPr>
              <w:b/>
            </w:rPr>
          </w:pPr>
        </w:p>
      </w:tc>
      <w:tc>
        <w:tcPr>
          <w:tcW w:w="2715" w:type="dxa"/>
        </w:tcPr>
        <w:p w:rsidR="003C7836" w:rsidRPr="006A79C0" w:rsidRDefault="003C7836">
          <w:pPr>
            <w:pStyle w:val="normal0"/>
            <w:widowControl w:val="0"/>
            <w:spacing w:line="240" w:lineRule="auto"/>
          </w:pPr>
          <w:r w:rsidRPr="006A79C0">
            <w:rPr>
              <w:b/>
            </w:rPr>
            <w:t>Autuação:</w:t>
          </w:r>
          <w:r w:rsidRPr="006A79C0">
            <w:t xml:space="preserve"> 15/03/2024</w:t>
          </w:r>
        </w:p>
      </w:tc>
      <w:tc>
        <w:tcPr>
          <w:tcW w:w="1394" w:type="dxa"/>
        </w:tcPr>
        <w:p w:rsidR="003C7836" w:rsidRDefault="003C7836">
          <w:pPr>
            <w:pStyle w:val="normal0"/>
            <w:widowControl w:val="0"/>
            <w:spacing w:line="240" w:lineRule="auto"/>
            <w:rPr>
              <w:b/>
            </w:rPr>
          </w:pPr>
          <w:proofErr w:type="gramStart"/>
          <w:r>
            <w:rPr>
              <w:b/>
            </w:rPr>
            <w:t>fls.</w:t>
          </w:r>
          <w:proofErr w:type="gramEnd"/>
        </w:p>
      </w:tc>
    </w:tr>
  </w:tbl>
  <w:p w:rsidR="003C7836" w:rsidRDefault="003C7836">
    <w:pPr>
      <w:pStyle w:val="normal0"/>
      <w:ind w:right="-280"/>
      <w:jc w:val="both"/>
      <w:rPr>
        <w:highlight w:val="yellow"/>
      </w:rPr>
    </w:pPr>
  </w:p>
  <w:p w:rsidR="003C7836" w:rsidRDefault="003C7836">
    <w:pPr>
      <w:pStyle w:val="normal0"/>
      <w:jc w:val="both"/>
      <w:rPr>
        <w:highlight w:val="yellow"/>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hyphenationZone w:val="425"/>
  <w:characterSpacingControl w:val="doNotCompress"/>
  <w:footnotePr>
    <w:footnote w:id="0"/>
    <w:footnote w:id="1"/>
  </w:footnotePr>
  <w:endnotePr>
    <w:endnote w:id="0"/>
    <w:endnote w:id="1"/>
  </w:endnotePr>
  <w:compat>
    <w:doNotExpandShiftReturn/>
  </w:compat>
  <w:rsids>
    <w:rsidRoot w:val="001B5B3B"/>
    <w:rsid w:val="00091678"/>
    <w:rsid w:val="00095973"/>
    <w:rsid w:val="001165D1"/>
    <w:rsid w:val="00151B92"/>
    <w:rsid w:val="00194F2D"/>
    <w:rsid w:val="001A72CA"/>
    <w:rsid w:val="001B0816"/>
    <w:rsid w:val="001B5B3B"/>
    <w:rsid w:val="002A638F"/>
    <w:rsid w:val="003C7836"/>
    <w:rsid w:val="00405A15"/>
    <w:rsid w:val="00455B08"/>
    <w:rsid w:val="004F5CDB"/>
    <w:rsid w:val="00632ABE"/>
    <w:rsid w:val="0067483B"/>
    <w:rsid w:val="006A79C0"/>
    <w:rsid w:val="006D4ABC"/>
    <w:rsid w:val="007E16A9"/>
    <w:rsid w:val="008D256B"/>
    <w:rsid w:val="009B54CC"/>
    <w:rsid w:val="00A772D8"/>
    <w:rsid w:val="00AC5D13"/>
    <w:rsid w:val="00B62D33"/>
    <w:rsid w:val="00BA57ED"/>
    <w:rsid w:val="00CB0BCD"/>
    <w:rsid w:val="00CB19F4"/>
    <w:rsid w:val="00DE54DA"/>
    <w:rsid w:val="00E10827"/>
    <w:rsid w:val="00EA102F"/>
    <w:rsid w:val="00F838E8"/>
    <w:rsid w:val="00F93A7B"/>
    <w:rsid w:val="00FB51EB"/>
    <w:rsid w:val="00FD7CC9"/>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54CC"/>
  </w:style>
  <w:style w:type="paragraph" w:styleId="Ttulo1">
    <w:name w:val="heading 1"/>
    <w:basedOn w:val="normal0"/>
    <w:next w:val="normal0"/>
    <w:rsid w:val="001B5B3B"/>
    <w:pPr>
      <w:keepNext/>
      <w:keepLines/>
      <w:spacing w:before="240" w:after="240"/>
      <w:jc w:val="center"/>
      <w:outlineLvl w:val="0"/>
    </w:pPr>
    <w:rPr>
      <w:b/>
    </w:rPr>
  </w:style>
  <w:style w:type="paragraph" w:styleId="Ttulo2">
    <w:name w:val="heading 2"/>
    <w:basedOn w:val="normal0"/>
    <w:next w:val="normal0"/>
    <w:rsid w:val="001B5B3B"/>
    <w:pPr>
      <w:keepNext/>
      <w:keepLines/>
      <w:spacing w:before="360" w:after="120"/>
      <w:outlineLvl w:val="1"/>
    </w:pPr>
    <w:rPr>
      <w:sz w:val="32"/>
      <w:szCs w:val="32"/>
    </w:rPr>
  </w:style>
  <w:style w:type="paragraph" w:styleId="Ttulo3">
    <w:name w:val="heading 3"/>
    <w:basedOn w:val="normal0"/>
    <w:next w:val="normal0"/>
    <w:rsid w:val="001B5B3B"/>
    <w:pPr>
      <w:keepNext/>
      <w:keepLines/>
      <w:spacing w:before="320" w:after="80"/>
      <w:outlineLvl w:val="2"/>
    </w:pPr>
    <w:rPr>
      <w:color w:val="434343"/>
      <w:sz w:val="28"/>
      <w:szCs w:val="28"/>
    </w:rPr>
  </w:style>
  <w:style w:type="paragraph" w:styleId="Ttulo4">
    <w:name w:val="heading 4"/>
    <w:basedOn w:val="normal0"/>
    <w:next w:val="normal0"/>
    <w:rsid w:val="001B5B3B"/>
    <w:pPr>
      <w:keepNext/>
      <w:keepLines/>
      <w:spacing w:before="280" w:after="80"/>
      <w:outlineLvl w:val="3"/>
    </w:pPr>
    <w:rPr>
      <w:color w:val="666666"/>
      <w:sz w:val="24"/>
      <w:szCs w:val="24"/>
    </w:rPr>
  </w:style>
  <w:style w:type="paragraph" w:styleId="Ttulo5">
    <w:name w:val="heading 5"/>
    <w:basedOn w:val="normal0"/>
    <w:next w:val="normal0"/>
    <w:rsid w:val="001B5B3B"/>
    <w:pPr>
      <w:keepNext/>
      <w:keepLines/>
      <w:spacing w:before="240" w:after="80"/>
      <w:outlineLvl w:val="4"/>
    </w:pPr>
    <w:rPr>
      <w:color w:val="666666"/>
    </w:rPr>
  </w:style>
  <w:style w:type="paragraph" w:styleId="Ttulo6">
    <w:name w:val="heading 6"/>
    <w:basedOn w:val="normal0"/>
    <w:next w:val="normal0"/>
    <w:rsid w:val="001B5B3B"/>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1B5B3B"/>
  </w:style>
  <w:style w:type="table" w:customStyle="1" w:styleId="TableNormal">
    <w:name w:val="Table Normal"/>
    <w:rsid w:val="001B5B3B"/>
    <w:tblPr>
      <w:tblCellMar>
        <w:top w:w="0" w:type="dxa"/>
        <w:left w:w="0" w:type="dxa"/>
        <w:bottom w:w="0" w:type="dxa"/>
        <w:right w:w="0" w:type="dxa"/>
      </w:tblCellMar>
    </w:tblPr>
  </w:style>
  <w:style w:type="paragraph" w:styleId="Ttulo">
    <w:name w:val="Title"/>
    <w:basedOn w:val="normal0"/>
    <w:next w:val="normal0"/>
    <w:rsid w:val="001B5B3B"/>
    <w:pPr>
      <w:keepNext/>
      <w:keepLines/>
      <w:spacing w:after="60"/>
    </w:pPr>
    <w:rPr>
      <w:sz w:val="52"/>
      <w:szCs w:val="52"/>
    </w:rPr>
  </w:style>
  <w:style w:type="paragraph" w:styleId="Subttulo">
    <w:name w:val="Subtitle"/>
    <w:basedOn w:val="normal0"/>
    <w:next w:val="normal0"/>
    <w:rsid w:val="001B5B3B"/>
    <w:pPr>
      <w:keepNext/>
      <w:keepLines/>
      <w:spacing w:after="320"/>
    </w:pPr>
    <w:rPr>
      <w:color w:val="666666"/>
      <w:sz w:val="30"/>
      <w:szCs w:val="30"/>
    </w:rPr>
  </w:style>
  <w:style w:type="table" w:customStyle="1" w:styleId="a">
    <w:basedOn w:val="TableNormal"/>
    <w:rsid w:val="001B5B3B"/>
    <w:tblPr>
      <w:tblStyleRowBandSize w:val="1"/>
      <w:tblStyleColBandSize w:val="1"/>
      <w:tblCellMar>
        <w:top w:w="100" w:type="dxa"/>
        <w:left w:w="100" w:type="dxa"/>
        <w:bottom w:w="100" w:type="dxa"/>
        <w:right w:w="100" w:type="dxa"/>
      </w:tblCellMar>
    </w:tblPr>
  </w:style>
  <w:style w:type="table" w:customStyle="1" w:styleId="a0">
    <w:basedOn w:val="TableNormal"/>
    <w:rsid w:val="001B5B3B"/>
    <w:tblPr>
      <w:tblStyleRowBandSize w:val="1"/>
      <w:tblStyleColBandSize w:val="1"/>
      <w:tblCellMar>
        <w:top w:w="100" w:type="dxa"/>
        <w:left w:w="100" w:type="dxa"/>
        <w:bottom w:w="100" w:type="dxa"/>
        <w:right w:w="100" w:type="dxa"/>
      </w:tblCellMar>
    </w:tblPr>
  </w:style>
  <w:style w:type="table" w:customStyle="1" w:styleId="a1">
    <w:basedOn w:val="TableNormal"/>
    <w:rsid w:val="001B5B3B"/>
    <w:tblPr>
      <w:tblStyleRowBandSize w:val="1"/>
      <w:tblStyleColBandSize w:val="1"/>
      <w:tblCellMar>
        <w:top w:w="100" w:type="dxa"/>
        <w:left w:w="100" w:type="dxa"/>
        <w:bottom w:w="100" w:type="dxa"/>
        <w:right w:w="100" w:type="dxa"/>
      </w:tblCellMar>
    </w:tblPr>
  </w:style>
  <w:style w:type="table" w:customStyle="1" w:styleId="a2">
    <w:basedOn w:val="TableNormal"/>
    <w:rsid w:val="001B5B3B"/>
    <w:tblPr>
      <w:tblStyleRowBandSize w:val="1"/>
      <w:tblStyleColBandSize w:val="1"/>
      <w:tblCellMar>
        <w:top w:w="100" w:type="dxa"/>
        <w:left w:w="100" w:type="dxa"/>
        <w:bottom w:w="100" w:type="dxa"/>
        <w:right w:w="100" w:type="dxa"/>
      </w:tblCellMar>
    </w:tblPr>
  </w:style>
  <w:style w:type="table" w:customStyle="1" w:styleId="a3">
    <w:basedOn w:val="TableNormal"/>
    <w:rsid w:val="001B5B3B"/>
    <w:tblPr>
      <w:tblStyleRowBandSize w:val="1"/>
      <w:tblStyleColBandSize w:val="1"/>
      <w:tblCellMar>
        <w:top w:w="100" w:type="dxa"/>
        <w:left w:w="100" w:type="dxa"/>
        <w:bottom w:w="100" w:type="dxa"/>
        <w:right w:w="100" w:type="dxa"/>
      </w:tblCellMar>
    </w:tblPr>
  </w:style>
  <w:style w:type="table" w:customStyle="1" w:styleId="a4">
    <w:basedOn w:val="TableNormal"/>
    <w:rsid w:val="001B5B3B"/>
    <w:tblPr>
      <w:tblStyleRowBandSize w:val="1"/>
      <w:tblStyleColBandSize w:val="1"/>
      <w:tblCellMar>
        <w:top w:w="100" w:type="dxa"/>
        <w:left w:w="100" w:type="dxa"/>
        <w:bottom w:w="100" w:type="dxa"/>
        <w:right w:w="100" w:type="dxa"/>
      </w:tblCellMar>
    </w:tblPr>
  </w:style>
  <w:style w:type="table" w:customStyle="1" w:styleId="a5">
    <w:basedOn w:val="TableNormal"/>
    <w:rsid w:val="001B5B3B"/>
    <w:tblPr>
      <w:tblStyleRowBandSize w:val="1"/>
      <w:tblStyleColBandSize w:val="1"/>
      <w:tblCellMar>
        <w:top w:w="100" w:type="dxa"/>
        <w:left w:w="100" w:type="dxa"/>
        <w:bottom w:w="100" w:type="dxa"/>
        <w:right w:w="100" w:type="dxa"/>
      </w:tblCellMar>
    </w:tblPr>
  </w:style>
  <w:style w:type="table" w:customStyle="1" w:styleId="a6">
    <w:basedOn w:val="TableNormal"/>
    <w:rsid w:val="001B5B3B"/>
    <w:tblPr>
      <w:tblStyleRowBandSize w:val="1"/>
      <w:tblStyleColBandSize w:val="1"/>
      <w:tblCellMar>
        <w:top w:w="100" w:type="dxa"/>
        <w:left w:w="100" w:type="dxa"/>
        <w:bottom w:w="100" w:type="dxa"/>
        <w:right w:w="100" w:type="dxa"/>
      </w:tblCellMar>
    </w:tblPr>
  </w:style>
  <w:style w:type="table" w:customStyle="1" w:styleId="a7">
    <w:basedOn w:val="TableNormal"/>
    <w:rsid w:val="001B5B3B"/>
    <w:tblPr>
      <w:tblStyleRowBandSize w:val="1"/>
      <w:tblStyleColBandSize w:val="1"/>
      <w:tblCellMar>
        <w:top w:w="100" w:type="dxa"/>
        <w:left w:w="100" w:type="dxa"/>
        <w:bottom w:w="100" w:type="dxa"/>
        <w:right w:w="100" w:type="dxa"/>
      </w:tblCellMar>
    </w:tblPr>
  </w:style>
  <w:style w:type="table" w:customStyle="1" w:styleId="a8">
    <w:basedOn w:val="TableNormal"/>
    <w:rsid w:val="001B5B3B"/>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6A79C0"/>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6A79C0"/>
  </w:style>
  <w:style w:type="paragraph" w:styleId="Rodap">
    <w:name w:val="footer"/>
    <w:basedOn w:val="Normal"/>
    <w:link w:val="RodapChar"/>
    <w:uiPriority w:val="99"/>
    <w:semiHidden/>
    <w:unhideWhenUsed/>
    <w:rsid w:val="006A79C0"/>
    <w:pPr>
      <w:tabs>
        <w:tab w:val="center" w:pos="4252"/>
        <w:tab w:val="right" w:pos="8504"/>
      </w:tabs>
      <w:spacing w:line="240" w:lineRule="auto"/>
    </w:pPr>
  </w:style>
  <w:style w:type="character" w:customStyle="1" w:styleId="RodapChar">
    <w:name w:val="Rodapé Char"/>
    <w:basedOn w:val="Fontepargpadro"/>
    <w:link w:val="Rodap"/>
    <w:uiPriority w:val="99"/>
    <w:semiHidden/>
    <w:rsid w:val="006A79C0"/>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gov.br/compras/pt-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07-2010/2009/Lei/L12187.htm" TargetMode="External"/><Relationship Id="rId3" Type="http://schemas.openxmlformats.org/officeDocument/2006/relationships/webSettings" Target="webSettings.xml"/><Relationship Id="rId21" Type="http://schemas.openxmlformats.org/officeDocument/2006/relationships/hyperlink" Target="https://certidoes.sit.trabalho.gov.br/" TargetMode="External"/><Relationship Id="rId7" Type="http://schemas.openxmlformats.org/officeDocument/2006/relationships/hyperlink" Target="http://www.comprasnet.gov.br/" TargetMode="External"/><Relationship Id="rId12" Type="http://schemas.openxmlformats.org/officeDocument/2006/relationships/hyperlink" Target="https://www.gov.br/compras/pt-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07-2010/2009/Lei/L12187.htm" TargetMode="External"/><Relationship Id="rId2" Type="http://schemas.openxmlformats.org/officeDocument/2006/relationships/settings" Target="settings.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comprasnet.gov.br/" TargetMode="External"/><Relationship Id="rId11" Type="http://schemas.openxmlformats.org/officeDocument/2006/relationships/hyperlink" Target="http://www.comprasgovernamentais.gov.br/" TargetMode="External"/><Relationship Id="rId24" Type="http://schemas.openxmlformats.org/officeDocument/2006/relationships/hyperlink" Target="https://www.planalto.gov.br/ccivil_03/_Ato2023-2026/2023/Decreto/D11430.htm" TargetMode="External"/><Relationship Id="rId5"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23-2026/2023/Decreto/D11430.htm" TargetMode="External"/><Relationship Id="rId28" Type="http://schemas.openxmlformats.org/officeDocument/2006/relationships/footer" Target="footer1.xml"/><Relationship Id="rId10" Type="http://schemas.openxmlformats.org/officeDocument/2006/relationships/hyperlink" Target="http://www.comprasgovernamentais.gov.br/" TargetMode="External"/><Relationship Id="rId19" Type="http://schemas.openxmlformats.org/officeDocument/2006/relationships/hyperlink" Target="http://www.planalto.gov.br/ccivil_03/_ato2019-2022/2021/lei/L14133.htm" TargetMode="External"/><Relationship Id="rId4" Type="http://schemas.openxmlformats.org/officeDocument/2006/relationships/footnotes" Target="footnotes.xml"/><Relationship Id="rId9" Type="http://schemas.openxmlformats.org/officeDocument/2006/relationships/hyperlink" Target="https://www.gov.br/compras/pt-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certidoes.sit.trabalho.gov.br/" TargetMode="External"/><Relationship Id="rId27" Type="http://schemas.openxmlformats.org/officeDocument/2006/relationships/header" Target="head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53</Pages>
  <Words>20977</Words>
  <Characters>113281</Characters>
  <Application>Microsoft Office Word</Application>
  <DocSecurity>0</DocSecurity>
  <Lines>944</Lines>
  <Paragraphs>267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133991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Lorenzo</cp:lastModifiedBy>
  <cp:revision>78</cp:revision>
  <dcterms:created xsi:type="dcterms:W3CDTF">2025-01-24T13:13:00Z</dcterms:created>
  <dcterms:modified xsi:type="dcterms:W3CDTF">2025-08-29T13:48:00Z</dcterms:modified>
</cp:coreProperties>
</file>